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73" w:rsidRDefault="00A54373" w:rsidP="00A54373">
      <w:pPr>
        <w:spacing w:after="0" w:line="240" w:lineRule="auto"/>
        <w:jc w:val="center"/>
        <w:rPr>
          <w:rFonts w:ascii="Times New Roman" w:hAnsi="Times New Roman" w:cs="Times New Roman"/>
          <w:b/>
          <w:sz w:val="28"/>
          <w:szCs w:val="28"/>
        </w:rPr>
      </w:pPr>
    </w:p>
    <w:p w:rsidR="00A54373" w:rsidRPr="00A54373" w:rsidRDefault="00A54373" w:rsidP="00A54373">
      <w:pPr>
        <w:spacing w:after="0" w:line="240" w:lineRule="auto"/>
        <w:jc w:val="center"/>
        <w:rPr>
          <w:rFonts w:ascii="Times New Roman" w:hAnsi="Times New Roman" w:cs="Times New Roman"/>
          <w:b/>
          <w:sz w:val="36"/>
          <w:szCs w:val="36"/>
        </w:rPr>
      </w:pPr>
    </w:p>
    <w:p w:rsidR="00A54373" w:rsidRPr="00A54373" w:rsidRDefault="00A54373" w:rsidP="00A54373">
      <w:pPr>
        <w:spacing w:after="0" w:line="240" w:lineRule="auto"/>
        <w:jc w:val="center"/>
        <w:rPr>
          <w:rFonts w:ascii="Times New Roman" w:hAnsi="Times New Roman" w:cs="Times New Roman"/>
          <w:b/>
          <w:sz w:val="36"/>
          <w:szCs w:val="36"/>
        </w:rPr>
      </w:pPr>
      <w:r w:rsidRPr="00A54373">
        <w:rPr>
          <w:rFonts w:ascii="Times New Roman" w:hAnsi="Times New Roman" w:cs="Times New Roman"/>
          <w:b/>
          <w:sz w:val="36"/>
          <w:szCs w:val="36"/>
        </w:rPr>
        <w:t>CITY OF THOMASVILLE</w:t>
      </w:r>
    </w:p>
    <w:p w:rsidR="00A54373" w:rsidRPr="00A54373" w:rsidRDefault="00A54373" w:rsidP="00A54373">
      <w:pPr>
        <w:spacing w:after="0" w:line="240" w:lineRule="auto"/>
        <w:jc w:val="center"/>
        <w:rPr>
          <w:rFonts w:ascii="Times New Roman" w:hAnsi="Times New Roman" w:cs="Times New Roman"/>
          <w:b/>
          <w:sz w:val="36"/>
          <w:szCs w:val="36"/>
        </w:rPr>
      </w:pPr>
      <w:r w:rsidRPr="00A54373">
        <w:rPr>
          <w:rFonts w:ascii="Times New Roman" w:hAnsi="Times New Roman" w:cs="Times New Roman"/>
          <w:b/>
          <w:sz w:val="36"/>
          <w:szCs w:val="36"/>
        </w:rPr>
        <w:t>PLANNING DEPARTMENT</w:t>
      </w:r>
    </w:p>
    <w:p w:rsidR="00A54373" w:rsidRPr="00A54373" w:rsidRDefault="00A54373" w:rsidP="00A54373">
      <w:pPr>
        <w:spacing w:after="0" w:line="240" w:lineRule="auto"/>
        <w:jc w:val="center"/>
        <w:rPr>
          <w:rFonts w:ascii="Times New Roman" w:hAnsi="Times New Roman" w:cs="Times New Roman"/>
          <w:b/>
          <w:sz w:val="36"/>
          <w:szCs w:val="36"/>
        </w:rPr>
      </w:pPr>
      <w:r w:rsidRPr="00A54373">
        <w:rPr>
          <w:rFonts w:ascii="Times New Roman" w:hAnsi="Times New Roman" w:cs="Times New Roman"/>
          <w:b/>
          <w:sz w:val="36"/>
          <w:szCs w:val="36"/>
        </w:rPr>
        <w:t>411 WEST JACKSON STREET</w:t>
      </w:r>
    </w:p>
    <w:p w:rsidR="00A54373" w:rsidRDefault="00A54373" w:rsidP="00A54373">
      <w:pPr>
        <w:spacing w:after="0" w:line="240" w:lineRule="auto"/>
        <w:jc w:val="center"/>
        <w:rPr>
          <w:rFonts w:ascii="Times New Roman" w:hAnsi="Times New Roman" w:cs="Times New Roman"/>
          <w:b/>
          <w:sz w:val="36"/>
          <w:szCs w:val="36"/>
        </w:rPr>
      </w:pPr>
      <w:r w:rsidRPr="00A54373">
        <w:rPr>
          <w:rFonts w:ascii="Times New Roman" w:hAnsi="Times New Roman" w:cs="Times New Roman"/>
          <w:b/>
          <w:sz w:val="36"/>
          <w:szCs w:val="36"/>
        </w:rPr>
        <w:t>THOMASVILLE, GA 31792</w:t>
      </w:r>
    </w:p>
    <w:p w:rsidR="00A54373" w:rsidRDefault="00A54373" w:rsidP="00A54373">
      <w:pPr>
        <w:spacing w:after="0" w:line="240" w:lineRule="auto"/>
        <w:jc w:val="center"/>
        <w:rPr>
          <w:rFonts w:ascii="Times New Roman" w:hAnsi="Times New Roman" w:cs="Times New Roman"/>
          <w:b/>
          <w:sz w:val="36"/>
          <w:szCs w:val="36"/>
        </w:rPr>
      </w:pPr>
    </w:p>
    <w:p w:rsidR="00A54373" w:rsidRDefault="00A54373" w:rsidP="00A54373">
      <w:pPr>
        <w:spacing w:after="0" w:line="240" w:lineRule="auto"/>
        <w:jc w:val="center"/>
        <w:rPr>
          <w:rFonts w:ascii="Times New Roman" w:hAnsi="Times New Roman" w:cs="Times New Roman"/>
          <w:b/>
          <w:sz w:val="36"/>
          <w:szCs w:val="36"/>
        </w:rPr>
      </w:pPr>
    </w:p>
    <w:p w:rsidR="00A54373" w:rsidRDefault="00A54373" w:rsidP="00A54373">
      <w:pPr>
        <w:spacing w:after="0" w:line="240" w:lineRule="auto"/>
        <w:jc w:val="center"/>
        <w:rPr>
          <w:rFonts w:ascii="Times New Roman" w:hAnsi="Times New Roman" w:cs="Times New Roman"/>
          <w:b/>
          <w:sz w:val="36"/>
          <w:szCs w:val="36"/>
        </w:rPr>
      </w:pPr>
    </w:p>
    <w:p w:rsidR="00A54373" w:rsidRDefault="00A54373" w:rsidP="00A54373">
      <w:pPr>
        <w:spacing w:after="0" w:line="240" w:lineRule="auto"/>
        <w:jc w:val="center"/>
        <w:rPr>
          <w:rFonts w:ascii="Times New Roman" w:hAnsi="Times New Roman" w:cs="Times New Roman"/>
          <w:b/>
          <w:sz w:val="36"/>
          <w:szCs w:val="36"/>
        </w:rPr>
      </w:pPr>
    </w:p>
    <w:p w:rsidR="00A54373" w:rsidRDefault="00A54373" w:rsidP="00A54373">
      <w:pPr>
        <w:spacing w:after="0" w:line="240" w:lineRule="auto"/>
        <w:jc w:val="center"/>
        <w:rPr>
          <w:rFonts w:ascii="Times New Roman" w:hAnsi="Times New Roman" w:cs="Times New Roman"/>
          <w:b/>
          <w:sz w:val="28"/>
          <w:szCs w:val="28"/>
        </w:rPr>
      </w:pPr>
      <w:r w:rsidRPr="00A54373">
        <w:rPr>
          <w:rFonts w:ascii="Times New Roman" w:hAnsi="Times New Roman" w:cs="Times New Roman"/>
          <w:b/>
          <w:sz w:val="28"/>
          <w:szCs w:val="28"/>
        </w:rPr>
        <w:t>REQUEST FOR PROPOSALS</w:t>
      </w:r>
    </w:p>
    <w:p w:rsidR="00306406" w:rsidRDefault="00306406" w:rsidP="00A54373">
      <w:pPr>
        <w:spacing w:after="0" w:line="240" w:lineRule="auto"/>
        <w:jc w:val="center"/>
        <w:rPr>
          <w:rFonts w:ascii="Times New Roman" w:hAnsi="Times New Roman" w:cs="Times New Roman"/>
          <w:b/>
          <w:sz w:val="28"/>
          <w:szCs w:val="28"/>
        </w:rPr>
      </w:pPr>
    </w:p>
    <w:p w:rsidR="00A54373" w:rsidRDefault="00A54373" w:rsidP="00A54373">
      <w:pPr>
        <w:spacing w:after="0" w:line="240" w:lineRule="auto"/>
        <w:jc w:val="center"/>
        <w:rPr>
          <w:rFonts w:ascii="Times New Roman" w:hAnsi="Times New Roman" w:cs="Times New Roman"/>
          <w:b/>
          <w:sz w:val="28"/>
          <w:szCs w:val="28"/>
        </w:rPr>
      </w:pPr>
    </w:p>
    <w:p w:rsidR="00A54373" w:rsidRDefault="00A54373" w:rsidP="00A54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RFP DESCRIPTION: </w:t>
      </w:r>
      <w:r w:rsidR="0072442A">
        <w:rPr>
          <w:rFonts w:ascii="Times New Roman" w:hAnsi="Times New Roman" w:cs="Times New Roman"/>
          <w:b/>
          <w:sz w:val="28"/>
          <w:szCs w:val="28"/>
        </w:rPr>
        <w:t>CITY OF THOM</w:t>
      </w:r>
      <w:r w:rsidR="00306406">
        <w:rPr>
          <w:rFonts w:ascii="Times New Roman" w:hAnsi="Times New Roman" w:cs="Times New Roman"/>
          <w:b/>
          <w:sz w:val="28"/>
          <w:szCs w:val="28"/>
        </w:rPr>
        <w:t>AS</w:t>
      </w:r>
      <w:r w:rsidR="0072442A">
        <w:rPr>
          <w:rFonts w:ascii="Times New Roman" w:hAnsi="Times New Roman" w:cs="Times New Roman"/>
          <w:b/>
          <w:sz w:val="28"/>
          <w:szCs w:val="28"/>
        </w:rPr>
        <w:t>VILLE COMPREHENSIVE PLAN</w:t>
      </w:r>
      <w:r w:rsidR="00306406">
        <w:rPr>
          <w:rFonts w:ascii="Times New Roman" w:hAnsi="Times New Roman" w:cs="Times New Roman"/>
          <w:b/>
          <w:sz w:val="28"/>
          <w:szCs w:val="28"/>
        </w:rPr>
        <w:t>NING SERVICES</w:t>
      </w:r>
    </w:p>
    <w:p w:rsidR="0072442A" w:rsidRDefault="0072442A"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306406" w:rsidRDefault="00306406"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72442A" w:rsidRDefault="0072442A" w:rsidP="00A54373">
      <w:pPr>
        <w:spacing w:after="0" w:line="240" w:lineRule="auto"/>
        <w:jc w:val="center"/>
        <w:rPr>
          <w:rFonts w:ascii="Times New Roman" w:hAnsi="Times New Roman" w:cs="Times New Roman"/>
          <w:b/>
          <w:sz w:val="28"/>
          <w:szCs w:val="28"/>
        </w:rPr>
      </w:pPr>
    </w:p>
    <w:p w:rsidR="0072442A" w:rsidRPr="0072442A" w:rsidRDefault="0072442A" w:rsidP="00A54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DUE DATE: NO LATER THAN </w:t>
      </w:r>
      <w:r w:rsidR="00511774">
        <w:rPr>
          <w:rFonts w:ascii="Times New Roman" w:hAnsi="Times New Roman" w:cs="Times New Roman"/>
          <w:b/>
          <w:sz w:val="28"/>
          <w:szCs w:val="28"/>
        </w:rPr>
        <w:t>October 07</w:t>
      </w:r>
      <w:r>
        <w:rPr>
          <w:rFonts w:ascii="Times New Roman" w:hAnsi="Times New Roman" w:cs="Times New Roman"/>
          <w:b/>
          <w:sz w:val="28"/>
          <w:szCs w:val="28"/>
        </w:rPr>
        <w:t>, 2016 at 3:00 P.M. EST</w:t>
      </w:r>
    </w:p>
    <w:p w:rsidR="00A54373" w:rsidRPr="00A54373" w:rsidRDefault="00A54373" w:rsidP="00A54373">
      <w:pPr>
        <w:spacing w:before="240" w:after="120" w:line="240" w:lineRule="auto"/>
        <w:rPr>
          <w:rFonts w:ascii="Times New Roman" w:hAnsi="Times New Roman" w:cs="Times New Roman"/>
          <w:i/>
          <w:color w:val="FF0000"/>
        </w:rPr>
      </w:pPr>
    </w:p>
    <w:p w:rsidR="00A54373" w:rsidRDefault="00A54373">
      <w:pPr>
        <w:spacing w:after="0" w:line="240" w:lineRule="auto"/>
        <w:rPr>
          <w:rFonts w:ascii="Times New Roman" w:hAnsi="Times New Roman" w:cs="Times New Roman"/>
          <w:i/>
          <w:color w:val="FF0000"/>
        </w:rPr>
      </w:pPr>
      <w:r>
        <w:rPr>
          <w:rFonts w:ascii="Times New Roman" w:hAnsi="Times New Roman" w:cs="Times New Roman"/>
          <w:i/>
          <w:color w:val="FF0000"/>
        </w:rPr>
        <w:br w:type="page"/>
      </w:r>
    </w:p>
    <w:p w:rsidR="00974A81" w:rsidRPr="00974A81" w:rsidRDefault="00974A81" w:rsidP="00CB0312">
      <w:pPr>
        <w:spacing w:after="120" w:line="240" w:lineRule="auto"/>
        <w:rPr>
          <w:rFonts w:ascii="Times New Roman" w:hAnsi="Times New Roman" w:cs="Times New Roman"/>
        </w:rPr>
      </w:pPr>
      <w:r w:rsidRPr="00974A81">
        <w:rPr>
          <w:rFonts w:ascii="Times New Roman" w:hAnsi="Times New Roman"/>
        </w:rPr>
        <w:lastRenderedPageBreak/>
        <w:t xml:space="preserve">Under the Statutory Authority O.C.G.A. 50-8-7.1(b) of the State of Georgia, and following the legal standards and procedures for Local Comprehensive Planning found in the Administrative Rules for the Georgia Department of Community Affairs (specifically, Chapter 110-12-1 – effective March 1, 2014), the City of Thomasville (City) is issuing this Request for Proposals (RFP) to provide comprehensive planning services for the City. The intent of these services is to write and adopt a place-based Comprehensive Plan </w:t>
      </w:r>
      <w:r w:rsidR="00DE2916">
        <w:rPr>
          <w:rFonts w:ascii="Times New Roman" w:hAnsi="Times New Roman"/>
        </w:rPr>
        <w:t xml:space="preserve">based on </w:t>
      </w:r>
      <w:r w:rsidR="00DE2916">
        <w:rPr>
          <w:rFonts w:ascii="Quicksand" w:hAnsi="Quicksand" w:cs="Helvetica"/>
          <w:color w:val="333333"/>
          <w:lang w:val="en"/>
        </w:rPr>
        <w:t>the tenants of the new urbanism</w:t>
      </w:r>
      <w:r w:rsidRPr="00974A81">
        <w:rPr>
          <w:rFonts w:ascii="Times New Roman" w:hAnsi="Times New Roman"/>
        </w:rPr>
        <w:t>; which comports with the requirements of the State of Georgia and meets the long-range planning needs of the City</w:t>
      </w:r>
      <w:r w:rsidR="00DE2916">
        <w:rPr>
          <w:rFonts w:ascii="Times New Roman" w:hAnsi="Times New Roman"/>
        </w:rPr>
        <w:t>.</w:t>
      </w:r>
      <w:r w:rsidR="00DE2916">
        <w:rPr>
          <w:rFonts w:ascii="Quicksand" w:hAnsi="Quicksand" w:cs="Helvetica"/>
          <w:color w:val="333333"/>
          <w:lang w:val="en"/>
        </w:rPr>
        <w:t xml:space="preserve"> </w:t>
      </w:r>
    </w:p>
    <w:p w:rsidR="00B845F5" w:rsidRDefault="00974A81" w:rsidP="00CB0312">
      <w:pPr>
        <w:spacing w:after="120" w:line="240" w:lineRule="auto"/>
        <w:rPr>
          <w:rFonts w:ascii="Times New Roman" w:hAnsi="Times New Roman"/>
        </w:rPr>
      </w:pPr>
      <w:r w:rsidRPr="00974A81">
        <w:rPr>
          <w:rFonts w:ascii="Times New Roman" w:hAnsi="Times New Roman"/>
        </w:rPr>
        <w:t xml:space="preserve">Each proposal will have two parts. </w:t>
      </w:r>
    </w:p>
    <w:p w:rsidR="00B845F5" w:rsidRDefault="00B845F5" w:rsidP="00CB0312">
      <w:pPr>
        <w:spacing w:after="120" w:line="240" w:lineRule="auto"/>
        <w:rPr>
          <w:rFonts w:ascii="Times New Roman" w:hAnsi="Times New Roman"/>
        </w:rPr>
      </w:pPr>
      <w:r w:rsidRPr="00B845F5">
        <w:rPr>
          <w:rFonts w:ascii="Times New Roman" w:hAnsi="Times New Roman"/>
          <w:b/>
        </w:rPr>
        <w:t>Part One:</w:t>
      </w:r>
      <w:r>
        <w:rPr>
          <w:rFonts w:ascii="Times New Roman" w:hAnsi="Times New Roman"/>
        </w:rPr>
        <w:t xml:space="preserve"> </w:t>
      </w:r>
      <w:r w:rsidR="00974A81" w:rsidRPr="00974A81">
        <w:rPr>
          <w:rFonts w:ascii="Times New Roman" w:hAnsi="Times New Roman"/>
        </w:rPr>
        <w:t>The first part will entail the total costs associated with creating the City of Thomasville’s Comprehensive Plan as detailed below.</w:t>
      </w:r>
    </w:p>
    <w:p w:rsidR="00974A81" w:rsidRPr="00974A81" w:rsidRDefault="00B845F5" w:rsidP="00CB0312">
      <w:pPr>
        <w:spacing w:after="240" w:line="240" w:lineRule="auto"/>
        <w:rPr>
          <w:rFonts w:ascii="Times New Roman" w:hAnsi="Times New Roman"/>
        </w:rPr>
      </w:pPr>
      <w:r w:rsidRPr="00B845F5">
        <w:rPr>
          <w:rFonts w:ascii="Times New Roman" w:hAnsi="Times New Roman"/>
          <w:b/>
        </w:rPr>
        <w:t>Part Two:</w:t>
      </w:r>
      <w:r>
        <w:rPr>
          <w:rFonts w:ascii="Times New Roman" w:hAnsi="Times New Roman"/>
        </w:rPr>
        <w:t xml:space="preserve"> </w:t>
      </w:r>
      <w:r w:rsidR="00974A81" w:rsidRPr="00974A81">
        <w:rPr>
          <w:rFonts w:ascii="Times New Roman" w:hAnsi="Times New Roman"/>
        </w:rPr>
        <w:t xml:space="preserve">The second part will entail the total costs associated with creating a combined </w:t>
      </w:r>
      <w:r w:rsidRPr="00974A81">
        <w:rPr>
          <w:rFonts w:ascii="Times New Roman" w:hAnsi="Times New Roman"/>
        </w:rPr>
        <w:t>City of Thomasville</w:t>
      </w:r>
      <w:r>
        <w:rPr>
          <w:rFonts w:ascii="Times New Roman" w:hAnsi="Times New Roman"/>
        </w:rPr>
        <w:t xml:space="preserve"> / </w:t>
      </w:r>
      <w:r w:rsidR="00974A81" w:rsidRPr="00974A81">
        <w:rPr>
          <w:rFonts w:ascii="Times New Roman" w:hAnsi="Times New Roman"/>
        </w:rPr>
        <w:t>Thomas County Comprehensive Plan; which will include all aspects of the aforementioned City-only Comprehensive Plan, but also the necessary plan elements for Thomas County</w:t>
      </w:r>
      <w:r>
        <w:rPr>
          <w:rFonts w:ascii="Times New Roman" w:hAnsi="Times New Roman"/>
        </w:rPr>
        <w:t xml:space="preserve"> contained herein</w:t>
      </w:r>
      <w:r w:rsidR="00974A81" w:rsidRPr="00974A81">
        <w:rPr>
          <w:rFonts w:ascii="Times New Roman" w:hAnsi="Times New Roman"/>
        </w:rPr>
        <w:t>.</w:t>
      </w:r>
    </w:p>
    <w:p w:rsidR="00A54373" w:rsidRPr="00A54373" w:rsidRDefault="00A54373" w:rsidP="00CB0312">
      <w:pPr>
        <w:spacing w:after="240" w:line="240" w:lineRule="auto"/>
        <w:rPr>
          <w:rFonts w:ascii="Times New Roman" w:hAnsi="Times New Roman" w:cs="Times New Roman"/>
          <w:b/>
        </w:rPr>
      </w:pPr>
      <w:r w:rsidRPr="00A54373">
        <w:rPr>
          <w:rFonts w:ascii="Times New Roman" w:hAnsi="Times New Roman" w:cs="Times New Roman"/>
          <w:b/>
        </w:rPr>
        <w:t>RFP OPEN UNTIL:</w:t>
      </w:r>
      <w:r w:rsidRPr="00A54373">
        <w:rPr>
          <w:rFonts w:ascii="Times New Roman" w:hAnsi="Times New Roman" w:cs="Times New Roman"/>
          <w:b/>
        </w:rPr>
        <w:tab/>
      </w:r>
      <w:r w:rsidR="00511774">
        <w:rPr>
          <w:rFonts w:ascii="Times New Roman" w:hAnsi="Times New Roman" w:cs="Times New Roman"/>
          <w:b/>
        </w:rPr>
        <w:t>October 07</w:t>
      </w:r>
      <w:r w:rsidRPr="00A54373">
        <w:rPr>
          <w:rFonts w:ascii="Times New Roman" w:hAnsi="Times New Roman" w:cs="Times New Roman"/>
          <w:b/>
        </w:rPr>
        <w:t>, 2016 at 3:00 PM EST</w:t>
      </w:r>
    </w:p>
    <w:p w:rsidR="00A54373" w:rsidRPr="00A54373" w:rsidRDefault="00A54373" w:rsidP="00E905A7">
      <w:pPr>
        <w:spacing w:after="240" w:line="240" w:lineRule="auto"/>
        <w:rPr>
          <w:rFonts w:ascii="Times New Roman" w:hAnsi="Times New Roman" w:cs="Times New Roman"/>
          <w:b/>
        </w:rPr>
      </w:pPr>
      <w:r w:rsidRPr="00A54373">
        <w:rPr>
          <w:rFonts w:ascii="Times New Roman" w:hAnsi="Times New Roman" w:cs="Times New Roman"/>
          <w:b/>
        </w:rPr>
        <w:t>Community Background</w:t>
      </w:r>
    </w:p>
    <w:p w:rsidR="00CF7284" w:rsidRDefault="00CF7284" w:rsidP="00CB0312">
      <w:pPr>
        <w:spacing w:after="120" w:line="240" w:lineRule="auto"/>
        <w:rPr>
          <w:rFonts w:ascii="Times New Roman" w:hAnsi="Times New Roman" w:cs="Times New Roman"/>
        </w:rPr>
      </w:pPr>
      <w:r w:rsidRPr="00CF7284">
        <w:rPr>
          <w:rFonts w:ascii="Times New Roman" w:hAnsi="Times New Roman" w:cs="Times New Roman"/>
        </w:rPr>
        <w:t>Located in one of the most scenic areas of Georgia, the City of Thomasville, (pop. 18,</w:t>
      </w:r>
      <w:r w:rsidR="006F106F">
        <w:rPr>
          <w:rFonts w:ascii="Times New Roman" w:hAnsi="Times New Roman" w:cs="Times New Roman"/>
        </w:rPr>
        <w:t>413</w:t>
      </w:r>
      <w:r w:rsidRPr="00CF7284">
        <w:rPr>
          <w:rFonts w:ascii="Times New Roman" w:hAnsi="Times New Roman" w:cs="Times New Roman"/>
        </w:rPr>
        <w:t>), is situated just 35 minutes from Tallahassee Fl. in the heart of the Red Hills region. The Red Hills are home to spectacular natural attractions ranging from magnificent live oaks to the largest stand of long leaf pine forest in America. The white sand beaches of the gulf coa</w:t>
      </w:r>
      <w:r w:rsidR="00B910B8">
        <w:rPr>
          <w:rFonts w:ascii="Times New Roman" w:hAnsi="Times New Roman" w:cs="Times New Roman"/>
        </w:rPr>
        <w:t xml:space="preserve">st are less than 2 hours away. </w:t>
      </w:r>
      <w:r w:rsidRPr="00CF7284">
        <w:rPr>
          <w:rFonts w:ascii="Times New Roman" w:hAnsi="Times New Roman" w:cs="Times New Roman"/>
        </w:rPr>
        <w:t xml:space="preserve">As part of an effort to preserve our unique ecosystem, over 650,000 acres of surrounding land has been protected through conservation. Not only has this helped to create one of the finest year-round recreational areas in the southeast, but the protection of rural land on the City’s edge has strengthened our thriving downtown. In 2015 USA Today listed Thomasville as one of nine </w:t>
      </w:r>
      <w:r w:rsidR="00287E4A">
        <w:rPr>
          <w:rFonts w:ascii="Times New Roman" w:hAnsi="Times New Roman" w:cs="Times New Roman"/>
        </w:rPr>
        <w:t xml:space="preserve">top sporting destinations </w:t>
      </w:r>
      <w:r w:rsidRPr="00CF7284">
        <w:rPr>
          <w:rFonts w:ascii="Times New Roman" w:hAnsi="Times New Roman" w:cs="Times New Roman"/>
        </w:rPr>
        <w:t>in America, while the Atlanta Journal Constitution lauded Thomasville as one of 7 charming Georgia cities to visit NOW!</w:t>
      </w:r>
    </w:p>
    <w:p w:rsidR="00B910B8" w:rsidRDefault="00B910B8" w:rsidP="00CB0312">
      <w:pPr>
        <w:spacing w:after="120" w:line="240" w:lineRule="auto"/>
        <w:rPr>
          <w:rFonts w:ascii="Times New Roman" w:hAnsi="Times New Roman" w:cs="Times New Roman"/>
        </w:rPr>
      </w:pPr>
      <w:r w:rsidRPr="00B910B8">
        <w:rPr>
          <w:rFonts w:ascii="Times New Roman" w:hAnsi="Times New Roman" w:cs="Times New Roman"/>
        </w:rPr>
        <w:t>Thomasville was founded in 1825 as seat of the newly formed Thomas County. It was incorporated as a town in 1831 and as a city in 1889.</w:t>
      </w:r>
      <w:r>
        <w:rPr>
          <w:rFonts w:ascii="Times New Roman" w:hAnsi="Times New Roman" w:cs="Times New Roman"/>
        </w:rPr>
        <w:t xml:space="preserve"> T</w:t>
      </w:r>
      <w:r w:rsidR="00720938">
        <w:rPr>
          <w:rFonts w:ascii="Times New Roman" w:hAnsi="Times New Roman" w:cs="Times New Roman"/>
        </w:rPr>
        <w:t>he C</w:t>
      </w:r>
      <w:r w:rsidRPr="00B910B8">
        <w:rPr>
          <w:rFonts w:ascii="Times New Roman" w:hAnsi="Times New Roman" w:cs="Times New Roman"/>
        </w:rPr>
        <w:t>ity has a total area of 14.9</w:t>
      </w:r>
      <w:r w:rsidR="00720938">
        <w:rPr>
          <w:rFonts w:ascii="Times New Roman" w:hAnsi="Times New Roman" w:cs="Times New Roman"/>
        </w:rPr>
        <w:t>6</w:t>
      </w:r>
      <w:r w:rsidRPr="00B910B8">
        <w:rPr>
          <w:rFonts w:ascii="Times New Roman" w:hAnsi="Times New Roman" w:cs="Times New Roman"/>
        </w:rPr>
        <w:t xml:space="preserve"> square miles</w:t>
      </w:r>
      <w:r w:rsidR="00720938">
        <w:rPr>
          <w:rFonts w:ascii="Times New Roman" w:hAnsi="Times New Roman" w:cs="Times New Roman"/>
        </w:rPr>
        <w:t xml:space="preserve"> (2010), of which</w:t>
      </w:r>
      <w:r w:rsidRPr="00B910B8">
        <w:rPr>
          <w:rFonts w:ascii="Times New Roman" w:hAnsi="Times New Roman" w:cs="Times New Roman"/>
        </w:rPr>
        <w:t xml:space="preserve"> 14.9 square miles of it is land and 0.1 square miles of it (0.40%) is water.</w:t>
      </w:r>
    </w:p>
    <w:p w:rsidR="00633E30" w:rsidRDefault="006F106F" w:rsidP="00CB0312">
      <w:pPr>
        <w:spacing w:after="120" w:line="240" w:lineRule="auto"/>
        <w:rPr>
          <w:rFonts w:ascii="Times New Roman" w:hAnsi="Times New Roman" w:cs="Times New Roman"/>
        </w:rPr>
      </w:pPr>
      <w:r w:rsidRPr="006F106F">
        <w:rPr>
          <w:rFonts w:ascii="Times New Roman" w:hAnsi="Times New Roman" w:cs="Times New Roman"/>
        </w:rPr>
        <w:t>As of the census</w:t>
      </w:r>
      <w:r>
        <w:rPr>
          <w:rFonts w:ascii="Times New Roman" w:hAnsi="Times New Roman" w:cs="Times New Roman"/>
        </w:rPr>
        <w:t xml:space="preserve"> </w:t>
      </w:r>
      <w:r w:rsidRPr="006F106F">
        <w:rPr>
          <w:rFonts w:ascii="Times New Roman" w:hAnsi="Times New Roman" w:cs="Times New Roman"/>
        </w:rPr>
        <w:t>of 20</w:t>
      </w:r>
      <w:r>
        <w:rPr>
          <w:rFonts w:ascii="Times New Roman" w:hAnsi="Times New Roman" w:cs="Times New Roman"/>
        </w:rPr>
        <w:t>10, there were 18,413</w:t>
      </w:r>
      <w:r w:rsidRPr="006F106F">
        <w:rPr>
          <w:rFonts w:ascii="Times New Roman" w:hAnsi="Times New Roman" w:cs="Times New Roman"/>
        </w:rPr>
        <w:t xml:space="preserve"> people, </w:t>
      </w:r>
      <w:r>
        <w:rPr>
          <w:rFonts w:ascii="Times New Roman" w:hAnsi="Times New Roman" w:cs="Times New Roman"/>
        </w:rPr>
        <w:t xml:space="preserve">and </w:t>
      </w:r>
      <w:r w:rsidRPr="006F106F">
        <w:rPr>
          <w:rFonts w:ascii="Times New Roman" w:hAnsi="Times New Roman" w:cs="Times New Roman"/>
        </w:rPr>
        <w:t>7,</w:t>
      </w:r>
      <w:r>
        <w:rPr>
          <w:rFonts w:ascii="Times New Roman" w:hAnsi="Times New Roman" w:cs="Times New Roman"/>
        </w:rPr>
        <w:t>535</w:t>
      </w:r>
      <w:r w:rsidRPr="006F106F">
        <w:rPr>
          <w:rFonts w:ascii="Times New Roman" w:hAnsi="Times New Roman" w:cs="Times New Roman"/>
        </w:rPr>
        <w:t xml:space="preserve"> households</w:t>
      </w:r>
      <w:r>
        <w:rPr>
          <w:rFonts w:ascii="Times New Roman" w:hAnsi="Times New Roman" w:cs="Times New Roman"/>
        </w:rPr>
        <w:t xml:space="preserve"> in the Ci</w:t>
      </w:r>
      <w:r w:rsidRPr="006F106F">
        <w:rPr>
          <w:rFonts w:ascii="Times New Roman" w:hAnsi="Times New Roman" w:cs="Times New Roman"/>
        </w:rPr>
        <w:t>ty. The population density was 1,2</w:t>
      </w:r>
      <w:r w:rsidR="00633E30">
        <w:rPr>
          <w:rFonts w:ascii="Times New Roman" w:hAnsi="Times New Roman" w:cs="Times New Roman"/>
        </w:rPr>
        <w:t>31.2</w:t>
      </w:r>
      <w:r w:rsidRPr="006F106F">
        <w:rPr>
          <w:rFonts w:ascii="Times New Roman" w:hAnsi="Times New Roman" w:cs="Times New Roman"/>
        </w:rPr>
        <w:t xml:space="preserve"> pe</w:t>
      </w:r>
      <w:r w:rsidR="00633E30">
        <w:rPr>
          <w:rFonts w:ascii="Times New Roman" w:hAnsi="Times New Roman" w:cs="Times New Roman"/>
        </w:rPr>
        <w:t>ople per square mile</w:t>
      </w:r>
      <w:r w:rsidRPr="006F106F">
        <w:rPr>
          <w:rFonts w:ascii="Times New Roman" w:hAnsi="Times New Roman" w:cs="Times New Roman"/>
        </w:rPr>
        <w:t xml:space="preserve">. There were </w:t>
      </w:r>
      <w:r w:rsidR="00633E30">
        <w:rPr>
          <w:rFonts w:ascii="Times New Roman" w:hAnsi="Times New Roman" w:cs="Times New Roman"/>
        </w:rPr>
        <w:t>8,534</w:t>
      </w:r>
      <w:r w:rsidRPr="006F106F">
        <w:rPr>
          <w:rFonts w:ascii="Times New Roman" w:hAnsi="Times New Roman" w:cs="Times New Roman"/>
        </w:rPr>
        <w:t xml:space="preserve"> housing units at an average density of 5</w:t>
      </w:r>
      <w:r w:rsidR="00633E30">
        <w:rPr>
          <w:rFonts w:ascii="Times New Roman" w:hAnsi="Times New Roman" w:cs="Times New Roman"/>
        </w:rPr>
        <w:t>7</w:t>
      </w:r>
      <w:r w:rsidR="00C714A5">
        <w:rPr>
          <w:rFonts w:ascii="Times New Roman" w:hAnsi="Times New Roman" w:cs="Times New Roman"/>
        </w:rPr>
        <w:t>0</w:t>
      </w:r>
      <w:r w:rsidRPr="006F106F">
        <w:rPr>
          <w:rFonts w:ascii="Times New Roman" w:hAnsi="Times New Roman" w:cs="Times New Roman"/>
        </w:rPr>
        <w:t>.</w:t>
      </w:r>
      <w:r w:rsidR="00C714A5">
        <w:rPr>
          <w:rFonts w:ascii="Times New Roman" w:hAnsi="Times New Roman" w:cs="Times New Roman"/>
        </w:rPr>
        <w:t>5</w:t>
      </w:r>
      <w:r w:rsidR="00633E30">
        <w:rPr>
          <w:rFonts w:ascii="Times New Roman" w:hAnsi="Times New Roman" w:cs="Times New Roman"/>
        </w:rPr>
        <w:t xml:space="preserve"> per square mile</w:t>
      </w:r>
      <w:r w:rsidRPr="006F106F">
        <w:rPr>
          <w:rFonts w:ascii="Times New Roman" w:hAnsi="Times New Roman" w:cs="Times New Roman"/>
        </w:rPr>
        <w:t xml:space="preserve">. </w:t>
      </w:r>
      <w:r w:rsidR="00C714A5">
        <w:rPr>
          <w:rFonts w:ascii="Times New Roman" w:hAnsi="Times New Roman" w:cs="Times New Roman"/>
        </w:rPr>
        <w:t xml:space="preserve">Approximately </w:t>
      </w:r>
      <w:r w:rsidR="00507FA8">
        <w:rPr>
          <w:rFonts w:ascii="Times New Roman" w:hAnsi="Times New Roman" w:cs="Times New Roman"/>
        </w:rPr>
        <w:t>2.03 square miles (1,301 acres) of the City is comprised of vacant land.</w:t>
      </w:r>
    </w:p>
    <w:p w:rsidR="006F106F" w:rsidRPr="006F106F" w:rsidRDefault="006D5790" w:rsidP="00CB0312">
      <w:pPr>
        <w:spacing w:after="120" w:line="240" w:lineRule="auto"/>
        <w:rPr>
          <w:rFonts w:ascii="Times New Roman" w:hAnsi="Times New Roman" w:cs="Times New Roman"/>
        </w:rPr>
      </w:pPr>
      <w:r>
        <w:rPr>
          <w:rFonts w:ascii="Times New Roman" w:hAnsi="Times New Roman" w:cs="Times New Roman"/>
        </w:rPr>
        <w:t>The racial makeup of the C</w:t>
      </w:r>
      <w:r w:rsidR="006F106F" w:rsidRPr="006F106F">
        <w:rPr>
          <w:rFonts w:ascii="Times New Roman" w:hAnsi="Times New Roman" w:cs="Times New Roman"/>
        </w:rPr>
        <w:t>ity was 5</w:t>
      </w:r>
      <w:r w:rsidR="00633E30">
        <w:rPr>
          <w:rFonts w:ascii="Times New Roman" w:hAnsi="Times New Roman" w:cs="Times New Roman"/>
        </w:rPr>
        <w:t>3</w:t>
      </w:r>
      <w:r w:rsidR="006F106F" w:rsidRPr="006F106F">
        <w:rPr>
          <w:rFonts w:ascii="Times New Roman" w:hAnsi="Times New Roman" w:cs="Times New Roman"/>
        </w:rPr>
        <w:t>.</w:t>
      </w:r>
      <w:r>
        <w:rPr>
          <w:rFonts w:ascii="Times New Roman" w:hAnsi="Times New Roman" w:cs="Times New Roman"/>
        </w:rPr>
        <w:t>7</w:t>
      </w:r>
      <w:r w:rsidR="006F106F" w:rsidRPr="006F106F">
        <w:rPr>
          <w:rFonts w:ascii="Times New Roman" w:hAnsi="Times New Roman" w:cs="Times New Roman"/>
        </w:rPr>
        <w:t xml:space="preserve">% African American, </w:t>
      </w:r>
      <w:r w:rsidR="00633E30">
        <w:rPr>
          <w:rFonts w:ascii="Times New Roman" w:hAnsi="Times New Roman" w:cs="Times New Roman"/>
        </w:rPr>
        <w:t>43.0</w:t>
      </w:r>
      <w:r w:rsidR="006F106F" w:rsidRPr="006F106F">
        <w:rPr>
          <w:rFonts w:ascii="Times New Roman" w:hAnsi="Times New Roman" w:cs="Times New Roman"/>
        </w:rPr>
        <w:t>% White, 0.</w:t>
      </w:r>
      <w:r w:rsidR="004753AE">
        <w:rPr>
          <w:rFonts w:ascii="Times New Roman" w:hAnsi="Times New Roman" w:cs="Times New Roman"/>
        </w:rPr>
        <w:t>3</w:t>
      </w:r>
      <w:r w:rsidR="006F106F" w:rsidRPr="006F106F">
        <w:rPr>
          <w:rFonts w:ascii="Times New Roman" w:hAnsi="Times New Roman" w:cs="Times New Roman"/>
        </w:rPr>
        <w:t>% American</w:t>
      </w:r>
      <w:r w:rsidR="004753AE">
        <w:rPr>
          <w:rFonts w:ascii="Times New Roman" w:hAnsi="Times New Roman" w:cs="Times New Roman"/>
        </w:rPr>
        <w:t xml:space="preserve"> Indian</w:t>
      </w:r>
      <w:r w:rsidR="006F106F" w:rsidRPr="006F106F">
        <w:rPr>
          <w:rFonts w:ascii="Times New Roman" w:hAnsi="Times New Roman" w:cs="Times New Roman"/>
        </w:rPr>
        <w:t>, 0.</w:t>
      </w:r>
      <w:r w:rsidR="004753AE">
        <w:rPr>
          <w:rFonts w:ascii="Times New Roman" w:hAnsi="Times New Roman" w:cs="Times New Roman"/>
        </w:rPr>
        <w:t>8</w:t>
      </w:r>
      <w:r w:rsidR="006F106F" w:rsidRPr="006F106F">
        <w:rPr>
          <w:rFonts w:ascii="Times New Roman" w:hAnsi="Times New Roman" w:cs="Times New Roman"/>
        </w:rPr>
        <w:t>% Asian, 0.0% Pacific Islander, 0.</w:t>
      </w:r>
      <w:r w:rsidR="004753AE">
        <w:rPr>
          <w:rFonts w:ascii="Times New Roman" w:hAnsi="Times New Roman" w:cs="Times New Roman"/>
        </w:rPr>
        <w:t>0</w:t>
      </w:r>
      <w:r w:rsidR="006F106F" w:rsidRPr="006F106F">
        <w:rPr>
          <w:rFonts w:ascii="Times New Roman" w:hAnsi="Times New Roman" w:cs="Times New Roman"/>
        </w:rPr>
        <w:t xml:space="preserve">% from other races, and </w:t>
      </w:r>
      <w:r w:rsidR="004753AE">
        <w:rPr>
          <w:rFonts w:ascii="Times New Roman" w:hAnsi="Times New Roman" w:cs="Times New Roman"/>
        </w:rPr>
        <w:t>1</w:t>
      </w:r>
      <w:r w:rsidR="006F106F" w:rsidRPr="006F106F">
        <w:rPr>
          <w:rFonts w:ascii="Times New Roman" w:hAnsi="Times New Roman" w:cs="Times New Roman"/>
        </w:rPr>
        <w:t>.</w:t>
      </w:r>
      <w:r w:rsidR="004753AE">
        <w:rPr>
          <w:rFonts w:ascii="Times New Roman" w:hAnsi="Times New Roman" w:cs="Times New Roman"/>
        </w:rPr>
        <w:t>1</w:t>
      </w:r>
      <w:r w:rsidR="006F106F" w:rsidRPr="006F106F">
        <w:rPr>
          <w:rFonts w:ascii="Times New Roman" w:hAnsi="Times New Roman" w:cs="Times New Roman"/>
        </w:rPr>
        <w:t xml:space="preserve">% from two or more races. Hispanic or Latino of any race were </w:t>
      </w:r>
      <w:r w:rsidR="004753AE">
        <w:rPr>
          <w:rFonts w:ascii="Times New Roman" w:hAnsi="Times New Roman" w:cs="Times New Roman"/>
        </w:rPr>
        <w:t>2</w:t>
      </w:r>
      <w:r w:rsidR="006F106F" w:rsidRPr="006F106F">
        <w:rPr>
          <w:rFonts w:ascii="Times New Roman" w:hAnsi="Times New Roman" w:cs="Times New Roman"/>
        </w:rPr>
        <w:t>.</w:t>
      </w:r>
      <w:r>
        <w:rPr>
          <w:rFonts w:ascii="Times New Roman" w:hAnsi="Times New Roman" w:cs="Times New Roman"/>
        </w:rPr>
        <w:t>2</w:t>
      </w:r>
      <w:r w:rsidR="006F106F" w:rsidRPr="006F106F">
        <w:rPr>
          <w:rFonts w:ascii="Times New Roman" w:hAnsi="Times New Roman" w:cs="Times New Roman"/>
        </w:rPr>
        <w:t>% of the population.</w:t>
      </w:r>
    </w:p>
    <w:p w:rsidR="006F106F" w:rsidRPr="00CF7284" w:rsidRDefault="006F106F" w:rsidP="00CB0312">
      <w:pPr>
        <w:spacing w:after="120" w:line="240" w:lineRule="auto"/>
        <w:rPr>
          <w:rFonts w:ascii="Times New Roman" w:hAnsi="Times New Roman" w:cs="Times New Roman"/>
        </w:rPr>
      </w:pPr>
      <w:r w:rsidRPr="006F106F">
        <w:rPr>
          <w:rFonts w:ascii="Times New Roman" w:hAnsi="Times New Roman" w:cs="Times New Roman"/>
        </w:rPr>
        <w:t>The median</w:t>
      </w:r>
      <w:r w:rsidR="006D5790">
        <w:rPr>
          <w:rFonts w:ascii="Times New Roman" w:hAnsi="Times New Roman" w:cs="Times New Roman"/>
        </w:rPr>
        <w:t xml:space="preserve"> income for a household in the C</w:t>
      </w:r>
      <w:r w:rsidRPr="006F106F">
        <w:rPr>
          <w:rFonts w:ascii="Times New Roman" w:hAnsi="Times New Roman" w:cs="Times New Roman"/>
        </w:rPr>
        <w:t xml:space="preserve">ity </w:t>
      </w:r>
      <w:r w:rsidR="006D5790">
        <w:rPr>
          <w:rFonts w:ascii="Times New Roman" w:hAnsi="Times New Roman" w:cs="Times New Roman"/>
        </w:rPr>
        <w:t xml:space="preserve">(in 2014 dollars) </w:t>
      </w:r>
      <w:r w:rsidRPr="006F106F">
        <w:rPr>
          <w:rFonts w:ascii="Times New Roman" w:hAnsi="Times New Roman" w:cs="Times New Roman"/>
        </w:rPr>
        <w:t>was $</w:t>
      </w:r>
      <w:r w:rsidR="006D5790">
        <w:rPr>
          <w:rFonts w:ascii="Times New Roman" w:hAnsi="Times New Roman" w:cs="Times New Roman"/>
        </w:rPr>
        <w:t>31</w:t>
      </w:r>
      <w:r w:rsidRPr="006F106F">
        <w:rPr>
          <w:rFonts w:ascii="Times New Roman" w:hAnsi="Times New Roman" w:cs="Times New Roman"/>
        </w:rPr>
        <w:t>,</w:t>
      </w:r>
      <w:r w:rsidR="006D5790">
        <w:rPr>
          <w:rFonts w:ascii="Times New Roman" w:hAnsi="Times New Roman" w:cs="Times New Roman"/>
        </w:rPr>
        <w:t>240</w:t>
      </w:r>
      <w:r w:rsidRPr="006F106F">
        <w:rPr>
          <w:rFonts w:ascii="Times New Roman" w:hAnsi="Times New Roman" w:cs="Times New Roman"/>
        </w:rPr>
        <w:t xml:space="preserve">. The per capita income for </w:t>
      </w:r>
      <w:r w:rsidR="00720938">
        <w:rPr>
          <w:rFonts w:ascii="Times New Roman" w:hAnsi="Times New Roman" w:cs="Times New Roman"/>
        </w:rPr>
        <w:t>the C</w:t>
      </w:r>
      <w:r w:rsidRPr="006F106F">
        <w:rPr>
          <w:rFonts w:ascii="Times New Roman" w:hAnsi="Times New Roman" w:cs="Times New Roman"/>
        </w:rPr>
        <w:t xml:space="preserve">ity </w:t>
      </w:r>
      <w:r w:rsidR="00720938">
        <w:rPr>
          <w:rFonts w:ascii="Times New Roman" w:hAnsi="Times New Roman" w:cs="Times New Roman"/>
        </w:rPr>
        <w:t xml:space="preserve">(in 2014 dollars) </w:t>
      </w:r>
      <w:r w:rsidRPr="006F106F">
        <w:rPr>
          <w:rFonts w:ascii="Times New Roman" w:hAnsi="Times New Roman" w:cs="Times New Roman"/>
        </w:rPr>
        <w:t>was $1</w:t>
      </w:r>
      <w:r w:rsidR="00720938">
        <w:rPr>
          <w:rFonts w:ascii="Times New Roman" w:hAnsi="Times New Roman" w:cs="Times New Roman"/>
        </w:rPr>
        <w:t>8</w:t>
      </w:r>
      <w:r w:rsidRPr="006F106F">
        <w:rPr>
          <w:rFonts w:ascii="Times New Roman" w:hAnsi="Times New Roman" w:cs="Times New Roman"/>
        </w:rPr>
        <w:t>,</w:t>
      </w:r>
      <w:r w:rsidR="00720938">
        <w:rPr>
          <w:rFonts w:ascii="Times New Roman" w:hAnsi="Times New Roman" w:cs="Times New Roman"/>
        </w:rPr>
        <w:t>542</w:t>
      </w:r>
      <w:r w:rsidRPr="006F106F">
        <w:rPr>
          <w:rFonts w:ascii="Times New Roman" w:hAnsi="Times New Roman" w:cs="Times New Roman"/>
        </w:rPr>
        <w:t>.</w:t>
      </w:r>
      <w:r w:rsidR="00720938">
        <w:rPr>
          <w:rFonts w:ascii="Times New Roman" w:hAnsi="Times New Roman" w:cs="Times New Roman"/>
        </w:rPr>
        <w:t xml:space="preserve"> In 2012 there were 2,134 firms located in the City</w:t>
      </w:r>
      <w:r w:rsidRPr="006F106F">
        <w:rPr>
          <w:rFonts w:ascii="Times New Roman" w:hAnsi="Times New Roman" w:cs="Times New Roman"/>
        </w:rPr>
        <w:t>.</w:t>
      </w:r>
    </w:p>
    <w:p w:rsidR="00974A81" w:rsidRPr="007131CF" w:rsidRDefault="0089145D" w:rsidP="00CB0312">
      <w:pPr>
        <w:pStyle w:val="NormalWeb"/>
        <w:spacing w:after="120"/>
        <w:rPr>
          <w:color w:val="333333"/>
          <w:sz w:val="22"/>
          <w:szCs w:val="22"/>
          <w:lang w:val="en"/>
        </w:rPr>
      </w:pPr>
      <w:r w:rsidRPr="00B845F5">
        <w:rPr>
          <w:b/>
          <w:color w:val="333333"/>
          <w:sz w:val="22"/>
          <w:szCs w:val="22"/>
          <w:lang w:val="en"/>
        </w:rPr>
        <w:t>The City of Thomasville is in a very unique position in that it is able to operate without any dependence on property taxes</w:t>
      </w:r>
      <w:r w:rsidRPr="007131CF">
        <w:rPr>
          <w:color w:val="333333"/>
          <w:sz w:val="22"/>
          <w:szCs w:val="22"/>
          <w:lang w:val="en"/>
        </w:rPr>
        <w:t xml:space="preserve">. </w:t>
      </w:r>
      <w:r w:rsidR="00A2466C" w:rsidRPr="007131CF">
        <w:rPr>
          <w:color w:val="333333"/>
          <w:sz w:val="22"/>
          <w:szCs w:val="22"/>
          <w:lang w:val="en"/>
        </w:rPr>
        <w:t>T</w:t>
      </w:r>
      <w:r w:rsidRPr="007131CF">
        <w:rPr>
          <w:color w:val="333333"/>
          <w:sz w:val="22"/>
          <w:szCs w:val="22"/>
          <w:lang w:val="en"/>
        </w:rPr>
        <w:t>h</w:t>
      </w:r>
      <w:r w:rsidR="00974A81" w:rsidRPr="007131CF">
        <w:rPr>
          <w:color w:val="333333"/>
          <w:sz w:val="22"/>
          <w:szCs w:val="22"/>
          <w:lang w:val="en"/>
        </w:rPr>
        <w:t>e budget for the 2016 fiscal year</w:t>
      </w:r>
      <w:r w:rsidRPr="007131CF">
        <w:rPr>
          <w:color w:val="333333"/>
          <w:sz w:val="22"/>
          <w:szCs w:val="22"/>
          <w:lang w:val="en"/>
        </w:rPr>
        <w:t>, a</w:t>
      </w:r>
      <w:r w:rsidR="00974A81" w:rsidRPr="007131CF">
        <w:rPr>
          <w:color w:val="333333"/>
          <w:sz w:val="22"/>
          <w:szCs w:val="22"/>
          <w:lang w:val="en"/>
        </w:rPr>
        <w:t>pproved at $131,783,596, includes no revenues from property taxes within its funding.</w:t>
      </w:r>
    </w:p>
    <w:p w:rsidR="00974A81" w:rsidRPr="007131CF" w:rsidRDefault="00974A81" w:rsidP="00CB0312">
      <w:pPr>
        <w:pStyle w:val="NormalWeb"/>
        <w:spacing w:after="120"/>
        <w:rPr>
          <w:color w:val="333333"/>
          <w:sz w:val="22"/>
          <w:szCs w:val="22"/>
          <w:lang w:val="en"/>
        </w:rPr>
      </w:pPr>
      <w:r w:rsidRPr="007131CF">
        <w:rPr>
          <w:color w:val="333333"/>
          <w:sz w:val="22"/>
          <w:szCs w:val="22"/>
          <w:lang w:val="en"/>
        </w:rPr>
        <w:lastRenderedPageBreak/>
        <w:t xml:space="preserve">In lieu of property taxes, margins above the cost of providing services are transferred from the City’s utility funds to general government. </w:t>
      </w:r>
      <w:r w:rsidR="0089145D" w:rsidRPr="007131CF">
        <w:rPr>
          <w:color w:val="333333"/>
          <w:sz w:val="22"/>
          <w:szCs w:val="22"/>
          <w:lang w:val="en"/>
        </w:rPr>
        <w:t xml:space="preserve">City utilities include electricity, water, sewer, gas, solid waste (including landfill), telecommunications (internet, telephone), cable; many of which are sold throughout a multi-county region. </w:t>
      </w:r>
      <w:r w:rsidRPr="007131CF">
        <w:rPr>
          <w:color w:val="333333"/>
          <w:sz w:val="22"/>
          <w:szCs w:val="22"/>
          <w:lang w:val="en"/>
        </w:rPr>
        <w:t>For FY 2016, the amount of the transfers will be approximately $10 million, an increase of approximately $480,000. These transfers are equivalent to levying about 15.12 mills of property tax.</w:t>
      </w:r>
    </w:p>
    <w:p w:rsidR="00974A81" w:rsidRPr="00CB0312" w:rsidRDefault="00974A81" w:rsidP="00CB0312">
      <w:pPr>
        <w:pStyle w:val="NormalWeb"/>
        <w:spacing w:after="120"/>
        <w:rPr>
          <w:color w:val="333333"/>
          <w:sz w:val="22"/>
          <w:szCs w:val="22"/>
          <w:lang w:val="en"/>
        </w:rPr>
      </w:pPr>
      <w:r w:rsidRPr="00CB0312">
        <w:rPr>
          <w:color w:val="333333"/>
          <w:sz w:val="22"/>
          <w:szCs w:val="22"/>
          <w:lang w:val="en"/>
        </w:rPr>
        <w:t>The basically flat budget includes $24.5 million in capital projects. These projects include $5.4 million for a runway extension, taxiway extension and additional hangar space at Thomasville Regional Airport; $6.3 million in GEFA projects which serve to improve water and wastewater infrastructure; and $900,000 for the Multi-Use Trail.</w:t>
      </w:r>
    </w:p>
    <w:p w:rsidR="00CB0312" w:rsidRPr="00CB0312" w:rsidRDefault="00CB0312" w:rsidP="00CB0312">
      <w:pPr>
        <w:spacing w:after="120" w:line="240" w:lineRule="auto"/>
        <w:rPr>
          <w:rFonts w:ascii="Times New Roman" w:hAnsi="Times New Roman" w:cs="Times New Roman"/>
          <w:color w:val="333333"/>
          <w:lang w:val="en"/>
        </w:rPr>
      </w:pPr>
      <w:r w:rsidRPr="00CB0312">
        <w:rPr>
          <w:rFonts w:ascii="Times New Roman" w:hAnsi="Times New Roman" w:cs="Times New Roman"/>
          <w:color w:val="333333"/>
          <w:lang w:val="en"/>
        </w:rPr>
        <w:t>The City of Thomasville and Thomas County have an agreed upon Urban Service Area (USA) that specifically addresses the extension of water and sewer service</w:t>
      </w:r>
      <w:r>
        <w:rPr>
          <w:rFonts w:ascii="Times New Roman" w:hAnsi="Times New Roman" w:cs="Times New Roman"/>
          <w:color w:val="333333"/>
          <w:lang w:val="en"/>
        </w:rPr>
        <w:t xml:space="preserve"> within and beyond the City limits</w:t>
      </w:r>
      <w:r w:rsidRPr="00CB0312">
        <w:rPr>
          <w:rFonts w:ascii="Times New Roman" w:hAnsi="Times New Roman" w:cs="Times New Roman"/>
          <w:color w:val="333333"/>
          <w:lang w:val="en"/>
        </w:rPr>
        <w:t xml:space="preserve">. The Urban Service Area provides a means for promoting growth to already developed areas </w:t>
      </w:r>
      <w:r w:rsidR="0056498A">
        <w:rPr>
          <w:rFonts w:ascii="Times New Roman" w:hAnsi="Times New Roman" w:cs="Times New Roman"/>
          <w:color w:val="333333"/>
          <w:lang w:val="en"/>
        </w:rPr>
        <w:t xml:space="preserve">within the County, </w:t>
      </w:r>
      <w:r w:rsidRPr="00CB0312">
        <w:rPr>
          <w:rFonts w:ascii="Times New Roman" w:hAnsi="Times New Roman" w:cs="Times New Roman"/>
          <w:color w:val="333333"/>
          <w:lang w:val="en"/>
        </w:rPr>
        <w:t xml:space="preserve">making more efficient use of existing infrastructure. </w:t>
      </w:r>
      <w:r w:rsidR="0056498A">
        <w:rPr>
          <w:rFonts w:ascii="Times New Roman" w:hAnsi="Times New Roman" w:cs="Times New Roman"/>
          <w:color w:val="333333"/>
          <w:lang w:val="en"/>
        </w:rPr>
        <w:t xml:space="preserve">This </w:t>
      </w:r>
      <w:r w:rsidRPr="00CB0312">
        <w:rPr>
          <w:rFonts w:ascii="Times New Roman" w:hAnsi="Times New Roman" w:cs="Times New Roman"/>
          <w:color w:val="333333"/>
          <w:lang w:val="en"/>
        </w:rPr>
        <w:t>lessens development</w:t>
      </w:r>
      <w:r w:rsidR="0056498A">
        <w:rPr>
          <w:rFonts w:ascii="Times New Roman" w:hAnsi="Times New Roman" w:cs="Times New Roman"/>
          <w:color w:val="333333"/>
          <w:lang w:val="en"/>
        </w:rPr>
        <w:t xml:space="preserve"> pressure</w:t>
      </w:r>
      <w:r w:rsidRPr="00CB0312">
        <w:rPr>
          <w:rFonts w:ascii="Times New Roman" w:hAnsi="Times New Roman" w:cs="Times New Roman"/>
          <w:color w:val="333333"/>
          <w:lang w:val="en"/>
        </w:rPr>
        <w:t xml:space="preserve">, directing </w:t>
      </w:r>
      <w:r w:rsidR="0056498A">
        <w:rPr>
          <w:rFonts w:ascii="Times New Roman" w:hAnsi="Times New Roman" w:cs="Times New Roman"/>
          <w:color w:val="333333"/>
          <w:lang w:val="en"/>
        </w:rPr>
        <w:t xml:space="preserve">growth </w:t>
      </w:r>
      <w:r w:rsidRPr="00CB0312">
        <w:rPr>
          <w:rFonts w:ascii="Times New Roman" w:hAnsi="Times New Roman" w:cs="Times New Roman"/>
          <w:color w:val="333333"/>
          <w:lang w:val="en"/>
        </w:rPr>
        <w:t xml:space="preserve">away from areas that lack facilities and services, or contain pristine or protected lands. </w:t>
      </w:r>
    </w:p>
    <w:p w:rsidR="009526AA" w:rsidRPr="00CB0312" w:rsidRDefault="002C313E" w:rsidP="00E905A7">
      <w:pPr>
        <w:spacing w:after="240" w:line="240" w:lineRule="auto"/>
        <w:rPr>
          <w:rFonts w:ascii="Times New Roman" w:hAnsi="Times New Roman" w:cs="Times New Roman"/>
          <w:color w:val="1F1F1F"/>
        </w:rPr>
      </w:pPr>
      <w:r w:rsidRPr="00CB0312">
        <w:rPr>
          <w:rFonts w:ascii="Times New Roman" w:hAnsi="Times New Roman" w:cs="Times New Roman"/>
          <w:color w:val="1F1F1F"/>
        </w:rPr>
        <w:t>The City of Thomasville is the urban center of Thomas County, providing the majority of housing, employment, services, and educational opportunities</w:t>
      </w:r>
      <w:r w:rsidR="00F439EC">
        <w:rPr>
          <w:rFonts w:ascii="Times New Roman" w:hAnsi="Times New Roman" w:cs="Times New Roman"/>
          <w:color w:val="1F1F1F"/>
        </w:rPr>
        <w:t xml:space="preserve"> in the region</w:t>
      </w:r>
      <w:r w:rsidRPr="00CB0312">
        <w:rPr>
          <w:rFonts w:ascii="Times New Roman" w:hAnsi="Times New Roman" w:cs="Times New Roman"/>
          <w:color w:val="1F1F1F"/>
        </w:rPr>
        <w:t>. The surrounding County is primarily comprised of</w:t>
      </w:r>
      <w:r w:rsidR="0056498A">
        <w:rPr>
          <w:rFonts w:ascii="Times New Roman" w:hAnsi="Times New Roman" w:cs="Times New Roman"/>
          <w:color w:val="1F1F1F"/>
        </w:rPr>
        <w:t xml:space="preserve"> conventional suburban development and </w:t>
      </w:r>
      <w:r w:rsidRPr="00CB0312">
        <w:rPr>
          <w:rFonts w:ascii="Times New Roman" w:hAnsi="Times New Roman" w:cs="Times New Roman"/>
          <w:color w:val="1F1F1F"/>
        </w:rPr>
        <w:t>rural lands</w:t>
      </w:r>
      <w:r w:rsidR="00AA7EE8" w:rsidRPr="00CB0312">
        <w:rPr>
          <w:rFonts w:ascii="Times New Roman" w:hAnsi="Times New Roman" w:cs="Times New Roman"/>
          <w:color w:val="1F1F1F"/>
        </w:rPr>
        <w:t xml:space="preserve">. To the south and west of the City, </w:t>
      </w:r>
      <w:r w:rsidR="00B3628F" w:rsidRPr="00CB0312">
        <w:rPr>
          <w:rFonts w:ascii="Times New Roman" w:hAnsi="Times New Roman" w:cs="Times New Roman"/>
          <w:color w:val="1F1F1F"/>
        </w:rPr>
        <w:t xml:space="preserve">a number of </w:t>
      </w:r>
      <w:r w:rsidR="0056498A">
        <w:rPr>
          <w:rFonts w:ascii="Times New Roman" w:hAnsi="Times New Roman" w:cs="Times New Roman"/>
          <w:color w:val="1F1F1F"/>
        </w:rPr>
        <w:t>historic plantations occupy large tracts of land</w:t>
      </w:r>
      <w:r w:rsidR="00287E4A">
        <w:rPr>
          <w:rFonts w:ascii="Times New Roman" w:hAnsi="Times New Roman" w:cs="Times New Roman"/>
          <w:color w:val="1F1F1F"/>
        </w:rPr>
        <w:t xml:space="preserve"> that w</w:t>
      </w:r>
      <w:r w:rsidR="00F439EC">
        <w:rPr>
          <w:rFonts w:ascii="Times New Roman" w:hAnsi="Times New Roman" w:cs="Times New Roman"/>
          <w:color w:val="1F1F1F"/>
        </w:rPr>
        <w:t xml:space="preserve">ere </w:t>
      </w:r>
      <w:r w:rsidR="0056498A">
        <w:rPr>
          <w:rFonts w:ascii="Times New Roman" w:hAnsi="Times New Roman" w:cs="Times New Roman"/>
          <w:color w:val="1F1F1F"/>
        </w:rPr>
        <w:t xml:space="preserve">once farmed. </w:t>
      </w:r>
      <w:r w:rsidR="00287E4A">
        <w:rPr>
          <w:rFonts w:ascii="Times New Roman" w:hAnsi="Times New Roman" w:cs="Times New Roman"/>
          <w:color w:val="1F1F1F"/>
        </w:rPr>
        <w:t>M</w:t>
      </w:r>
      <w:r w:rsidR="0056498A">
        <w:rPr>
          <w:rFonts w:ascii="Times New Roman" w:hAnsi="Times New Roman" w:cs="Times New Roman"/>
          <w:color w:val="1F1F1F"/>
        </w:rPr>
        <w:t>uch of th</w:t>
      </w:r>
      <w:r w:rsidR="00287E4A">
        <w:rPr>
          <w:rFonts w:ascii="Times New Roman" w:hAnsi="Times New Roman" w:cs="Times New Roman"/>
          <w:color w:val="1F1F1F"/>
        </w:rPr>
        <w:t xml:space="preserve">is </w:t>
      </w:r>
      <w:r w:rsidR="0056498A">
        <w:rPr>
          <w:rFonts w:ascii="Times New Roman" w:hAnsi="Times New Roman" w:cs="Times New Roman"/>
          <w:color w:val="1F1F1F"/>
        </w:rPr>
        <w:t xml:space="preserve">land has been </w:t>
      </w:r>
      <w:r w:rsidR="00AA7EE8" w:rsidRPr="00CB0312">
        <w:rPr>
          <w:rFonts w:ascii="Times New Roman" w:hAnsi="Times New Roman" w:cs="Times New Roman"/>
          <w:color w:val="1F1F1F"/>
        </w:rPr>
        <w:t xml:space="preserve">placed in permanent preserve, functioning today as </w:t>
      </w:r>
      <w:r w:rsidR="00287E4A">
        <w:rPr>
          <w:rFonts w:ascii="Times New Roman" w:hAnsi="Times New Roman" w:cs="Times New Roman"/>
          <w:color w:val="1F1F1F"/>
        </w:rPr>
        <w:t xml:space="preserve">private residential retreats or semi-public </w:t>
      </w:r>
      <w:r w:rsidR="00AA7EE8" w:rsidRPr="00CB0312">
        <w:rPr>
          <w:rFonts w:ascii="Times New Roman" w:hAnsi="Times New Roman" w:cs="Times New Roman"/>
          <w:color w:val="1F1F1F"/>
        </w:rPr>
        <w:t xml:space="preserve">hunting </w:t>
      </w:r>
      <w:r w:rsidR="00B3628F" w:rsidRPr="00CB0312">
        <w:rPr>
          <w:rFonts w:ascii="Times New Roman" w:hAnsi="Times New Roman" w:cs="Times New Roman"/>
          <w:color w:val="1F1F1F"/>
        </w:rPr>
        <w:t>plantations</w:t>
      </w:r>
      <w:r w:rsidR="001A0FC8" w:rsidRPr="00CB0312">
        <w:rPr>
          <w:rFonts w:ascii="Times New Roman" w:hAnsi="Times New Roman" w:cs="Times New Roman"/>
          <w:color w:val="1F1F1F"/>
        </w:rPr>
        <w:t>.</w:t>
      </w:r>
      <w:r w:rsidR="00AA7EE8" w:rsidRPr="00CB0312">
        <w:rPr>
          <w:rFonts w:ascii="Times New Roman" w:hAnsi="Times New Roman" w:cs="Times New Roman"/>
          <w:color w:val="1F1F1F"/>
        </w:rPr>
        <w:t xml:space="preserve"> Hunting in Thomas County is a </w:t>
      </w:r>
      <w:r w:rsidR="00B3628F" w:rsidRPr="00CB0312">
        <w:rPr>
          <w:rFonts w:ascii="Times New Roman" w:hAnsi="Times New Roman" w:cs="Times New Roman"/>
          <w:color w:val="1F1F1F"/>
        </w:rPr>
        <w:t xml:space="preserve">nationally recognized </w:t>
      </w:r>
      <w:r w:rsidR="00AA7EE8" w:rsidRPr="00CB0312">
        <w:rPr>
          <w:rFonts w:ascii="Times New Roman" w:hAnsi="Times New Roman" w:cs="Times New Roman"/>
          <w:color w:val="1F1F1F"/>
        </w:rPr>
        <w:t xml:space="preserve">multi-million dollar industry that attracts </w:t>
      </w:r>
      <w:r w:rsidR="00F439EC">
        <w:rPr>
          <w:rFonts w:ascii="Times New Roman" w:hAnsi="Times New Roman" w:cs="Times New Roman"/>
          <w:color w:val="1F1F1F"/>
        </w:rPr>
        <w:t xml:space="preserve">sportsman </w:t>
      </w:r>
      <w:r w:rsidR="00AA7EE8" w:rsidRPr="00CB0312">
        <w:rPr>
          <w:rFonts w:ascii="Times New Roman" w:hAnsi="Times New Roman" w:cs="Times New Roman"/>
          <w:color w:val="1F1F1F"/>
        </w:rPr>
        <w:t xml:space="preserve">from across the Country to Thomasville. </w:t>
      </w:r>
      <w:r w:rsidR="00F439EC" w:rsidRPr="00CB0312">
        <w:rPr>
          <w:rFonts w:ascii="Times New Roman" w:hAnsi="Times New Roman" w:cs="Times New Roman"/>
          <w:color w:val="1F1F1F"/>
        </w:rPr>
        <w:t xml:space="preserve">The plantations serve as economic generators that </w:t>
      </w:r>
      <w:r w:rsidR="006657E3">
        <w:rPr>
          <w:rFonts w:ascii="Times New Roman" w:hAnsi="Times New Roman" w:cs="Times New Roman"/>
          <w:color w:val="1F1F1F"/>
        </w:rPr>
        <w:t xml:space="preserve">physically </w:t>
      </w:r>
      <w:r w:rsidR="00F439EC" w:rsidRPr="00CB0312">
        <w:rPr>
          <w:rFonts w:ascii="Times New Roman" w:hAnsi="Times New Roman" w:cs="Times New Roman"/>
          <w:color w:val="1F1F1F"/>
        </w:rPr>
        <w:t xml:space="preserve">discourage sprawl while promoting activity </w:t>
      </w:r>
      <w:r w:rsidR="00F439EC">
        <w:rPr>
          <w:rFonts w:ascii="Times New Roman" w:hAnsi="Times New Roman" w:cs="Times New Roman"/>
          <w:color w:val="1F1F1F"/>
        </w:rPr>
        <w:t>downtown</w:t>
      </w:r>
      <w:r w:rsidR="00F439EC" w:rsidRPr="00CB0312">
        <w:rPr>
          <w:rFonts w:ascii="Times New Roman" w:hAnsi="Times New Roman" w:cs="Times New Roman"/>
          <w:color w:val="1F1F1F"/>
        </w:rPr>
        <w:t xml:space="preserve">. </w:t>
      </w:r>
      <w:r w:rsidR="00F439EC">
        <w:rPr>
          <w:rFonts w:ascii="Times New Roman" w:hAnsi="Times New Roman" w:cs="Times New Roman"/>
          <w:color w:val="1F1F1F"/>
        </w:rPr>
        <w:t>Thus, t</w:t>
      </w:r>
      <w:r w:rsidR="00AA7EE8" w:rsidRPr="00CB0312">
        <w:rPr>
          <w:rFonts w:ascii="Times New Roman" w:hAnsi="Times New Roman" w:cs="Times New Roman"/>
          <w:color w:val="1F1F1F"/>
        </w:rPr>
        <w:t xml:space="preserve">here is a </w:t>
      </w:r>
      <w:r w:rsidR="00F439EC">
        <w:rPr>
          <w:rFonts w:ascii="Times New Roman" w:hAnsi="Times New Roman" w:cs="Times New Roman"/>
          <w:color w:val="1F1F1F"/>
        </w:rPr>
        <w:t>v</w:t>
      </w:r>
      <w:r w:rsidR="00AA7EE8" w:rsidRPr="00CB0312">
        <w:rPr>
          <w:rFonts w:ascii="Times New Roman" w:hAnsi="Times New Roman" w:cs="Times New Roman"/>
          <w:color w:val="1F1F1F"/>
        </w:rPr>
        <w:t xml:space="preserve">ery strong </w:t>
      </w:r>
      <w:r w:rsidR="006657E3">
        <w:rPr>
          <w:rFonts w:ascii="Times New Roman" w:hAnsi="Times New Roman" w:cs="Times New Roman"/>
          <w:color w:val="1F1F1F"/>
        </w:rPr>
        <w:t xml:space="preserve">relationship </w:t>
      </w:r>
      <w:r w:rsidR="00AA7EE8" w:rsidRPr="00CB0312">
        <w:rPr>
          <w:rFonts w:ascii="Times New Roman" w:hAnsi="Times New Roman" w:cs="Times New Roman"/>
          <w:color w:val="1F1F1F"/>
        </w:rPr>
        <w:t xml:space="preserve">between </w:t>
      </w:r>
      <w:r w:rsidRPr="00CB0312">
        <w:rPr>
          <w:rFonts w:ascii="Times New Roman" w:hAnsi="Times New Roman" w:cs="Times New Roman"/>
          <w:color w:val="1F1F1F"/>
        </w:rPr>
        <w:t xml:space="preserve">the </w:t>
      </w:r>
      <w:r w:rsidR="00F439EC">
        <w:rPr>
          <w:rFonts w:ascii="Times New Roman" w:hAnsi="Times New Roman" w:cs="Times New Roman"/>
          <w:color w:val="1F1F1F"/>
        </w:rPr>
        <w:t xml:space="preserve">health of the City </w:t>
      </w:r>
      <w:r w:rsidRPr="00CB0312">
        <w:rPr>
          <w:rFonts w:ascii="Times New Roman" w:hAnsi="Times New Roman" w:cs="Times New Roman"/>
          <w:color w:val="1F1F1F"/>
        </w:rPr>
        <w:t xml:space="preserve">and </w:t>
      </w:r>
      <w:r w:rsidR="00F439EC">
        <w:rPr>
          <w:rFonts w:ascii="Times New Roman" w:hAnsi="Times New Roman" w:cs="Times New Roman"/>
          <w:color w:val="1F1F1F"/>
        </w:rPr>
        <w:t xml:space="preserve">the rural lands that </w:t>
      </w:r>
      <w:r w:rsidRPr="00CB0312">
        <w:rPr>
          <w:rFonts w:ascii="Times New Roman" w:hAnsi="Times New Roman" w:cs="Times New Roman"/>
          <w:color w:val="1F1F1F"/>
        </w:rPr>
        <w:t>surround</w:t>
      </w:r>
      <w:r w:rsidR="00F439EC">
        <w:rPr>
          <w:rFonts w:ascii="Times New Roman" w:hAnsi="Times New Roman" w:cs="Times New Roman"/>
          <w:color w:val="1F1F1F"/>
        </w:rPr>
        <w:t xml:space="preserve"> it</w:t>
      </w:r>
      <w:r w:rsidR="00AA7EE8" w:rsidRPr="00CB0312">
        <w:rPr>
          <w:rFonts w:ascii="Times New Roman" w:hAnsi="Times New Roman" w:cs="Times New Roman"/>
          <w:color w:val="1F1F1F"/>
        </w:rPr>
        <w:t>.</w:t>
      </w:r>
      <w:r w:rsidR="00B3628F" w:rsidRPr="00CB0312">
        <w:rPr>
          <w:rFonts w:ascii="Times New Roman" w:hAnsi="Times New Roman" w:cs="Times New Roman"/>
          <w:color w:val="1F1F1F"/>
        </w:rPr>
        <w:t xml:space="preserve"> </w:t>
      </w: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Project Overview</w:t>
      </w:r>
    </w:p>
    <w:p w:rsidR="002213ED" w:rsidRPr="007131CF" w:rsidRDefault="00E129CC" w:rsidP="00060338">
      <w:pPr>
        <w:pStyle w:val="Default"/>
        <w:rPr>
          <w:sz w:val="22"/>
          <w:szCs w:val="22"/>
        </w:rPr>
      </w:pPr>
      <w:r w:rsidRPr="007131CF">
        <w:rPr>
          <w:color w:val="1F1F1F"/>
          <w:sz w:val="22"/>
          <w:szCs w:val="22"/>
        </w:rPr>
        <w:t xml:space="preserve">The </w:t>
      </w:r>
      <w:r w:rsidR="00381D4E" w:rsidRPr="007131CF">
        <w:rPr>
          <w:color w:val="1F1F1F"/>
          <w:sz w:val="22"/>
          <w:szCs w:val="22"/>
        </w:rPr>
        <w:t xml:space="preserve">City is seeking a multidisciplinary consultant team to </w:t>
      </w:r>
      <w:r w:rsidRPr="007131CF">
        <w:rPr>
          <w:color w:val="1F1F1F"/>
          <w:sz w:val="22"/>
          <w:szCs w:val="22"/>
        </w:rPr>
        <w:t xml:space="preserve">develop </w:t>
      </w:r>
      <w:r w:rsidR="00D302AF" w:rsidRPr="007131CF">
        <w:rPr>
          <w:color w:val="1F1F1F"/>
          <w:sz w:val="22"/>
          <w:szCs w:val="22"/>
        </w:rPr>
        <w:t xml:space="preserve">a detailed Comprehensive Plan and regional-scale </w:t>
      </w:r>
      <w:r w:rsidR="0028124E" w:rsidRPr="007131CF">
        <w:rPr>
          <w:color w:val="1F1F1F"/>
          <w:sz w:val="22"/>
          <w:szCs w:val="22"/>
        </w:rPr>
        <w:t xml:space="preserve">Character Area Map to </w:t>
      </w:r>
      <w:r w:rsidRPr="007131CF">
        <w:rPr>
          <w:color w:val="1F1F1F"/>
          <w:sz w:val="22"/>
          <w:szCs w:val="22"/>
        </w:rPr>
        <w:t xml:space="preserve">guide </w:t>
      </w:r>
      <w:r w:rsidR="002A63DD" w:rsidRPr="007131CF">
        <w:rPr>
          <w:color w:val="1F1F1F"/>
          <w:sz w:val="22"/>
          <w:szCs w:val="22"/>
        </w:rPr>
        <w:t xml:space="preserve">both </w:t>
      </w:r>
      <w:r w:rsidR="00237DF6" w:rsidRPr="007131CF">
        <w:rPr>
          <w:color w:val="1F1F1F"/>
          <w:sz w:val="22"/>
          <w:szCs w:val="22"/>
        </w:rPr>
        <w:t>the pattern</w:t>
      </w:r>
      <w:r w:rsidR="0028124E" w:rsidRPr="007131CF">
        <w:rPr>
          <w:color w:val="1F1F1F"/>
          <w:sz w:val="22"/>
          <w:szCs w:val="22"/>
        </w:rPr>
        <w:t xml:space="preserve"> </w:t>
      </w:r>
      <w:r w:rsidR="00237DF6" w:rsidRPr="007131CF">
        <w:rPr>
          <w:color w:val="1F1F1F"/>
          <w:sz w:val="22"/>
          <w:szCs w:val="22"/>
        </w:rPr>
        <w:t xml:space="preserve">of </w:t>
      </w:r>
      <w:r w:rsidRPr="007131CF">
        <w:rPr>
          <w:color w:val="1F1F1F"/>
          <w:sz w:val="22"/>
          <w:szCs w:val="22"/>
        </w:rPr>
        <w:t>future settlement</w:t>
      </w:r>
      <w:r w:rsidR="0028124E" w:rsidRPr="007131CF">
        <w:rPr>
          <w:color w:val="1F1F1F"/>
          <w:sz w:val="22"/>
          <w:szCs w:val="22"/>
        </w:rPr>
        <w:t xml:space="preserve"> and </w:t>
      </w:r>
      <w:r w:rsidR="002A63DD" w:rsidRPr="007131CF">
        <w:rPr>
          <w:color w:val="1F1F1F"/>
          <w:sz w:val="22"/>
          <w:szCs w:val="22"/>
        </w:rPr>
        <w:t xml:space="preserve">character of </w:t>
      </w:r>
      <w:r w:rsidR="0028124E" w:rsidRPr="007131CF">
        <w:rPr>
          <w:color w:val="1F1F1F"/>
          <w:sz w:val="22"/>
          <w:szCs w:val="22"/>
        </w:rPr>
        <w:t xml:space="preserve">development. </w:t>
      </w:r>
      <w:r w:rsidR="00D302AF" w:rsidRPr="007131CF">
        <w:rPr>
          <w:color w:val="1F1F1F"/>
          <w:sz w:val="22"/>
          <w:szCs w:val="22"/>
        </w:rPr>
        <w:t xml:space="preserve">The Comprehensive Plan </w:t>
      </w:r>
      <w:r w:rsidR="00060338" w:rsidRPr="007131CF">
        <w:rPr>
          <w:color w:val="1F1F1F"/>
          <w:sz w:val="22"/>
          <w:szCs w:val="22"/>
        </w:rPr>
        <w:t>shall comply with the Georgia Planning Act</w:t>
      </w:r>
      <w:r w:rsidR="00AB76F6" w:rsidRPr="007131CF">
        <w:rPr>
          <w:color w:val="1F1F1F"/>
          <w:sz w:val="22"/>
          <w:szCs w:val="22"/>
        </w:rPr>
        <w:t xml:space="preserve"> </w:t>
      </w:r>
      <w:r w:rsidR="00AB76F6" w:rsidRPr="007131CF">
        <w:rPr>
          <w:sz w:val="22"/>
          <w:szCs w:val="22"/>
        </w:rPr>
        <w:t xml:space="preserve">and </w:t>
      </w:r>
      <w:r w:rsidR="00D302AF" w:rsidRPr="007131CF">
        <w:rPr>
          <w:color w:val="1F1F1F"/>
          <w:sz w:val="22"/>
          <w:szCs w:val="22"/>
        </w:rPr>
        <w:t xml:space="preserve">is </w:t>
      </w:r>
      <w:r w:rsidRPr="007131CF">
        <w:rPr>
          <w:color w:val="1F1F1F"/>
          <w:sz w:val="22"/>
          <w:szCs w:val="22"/>
        </w:rPr>
        <w:t xml:space="preserve">envisioned </w:t>
      </w:r>
      <w:r w:rsidR="00D302AF" w:rsidRPr="007131CF">
        <w:rPr>
          <w:color w:val="1F1F1F"/>
          <w:sz w:val="22"/>
          <w:szCs w:val="22"/>
        </w:rPr>
        <w:t>a</w:t>
      </w:r>
      <w:r w:rsidRPr="007131CF">
        <w:rPr>
          <w:color w:val="1F1F1F"/>
          <w:sz w:val="22"/>
          <w:szCs w:val="22"/>
        </w:rPr>
        <w:t xml:space="preserve">s </w:t>
      </w:r>
      <w:r w:rsidR="00381D4E" w:rsidRPr="007131CF">
        <w:rPr>
          <w:color w:val="1F1F1F"/>
          <w:sz w:val="22"/>
          <w:szCs w:val="22"/>
        </w:rPr>
        <w:t xml:space="preserve">the </w:t>
      </w:r>
      <w:r w:rsidR="00D302AF" w:rsidRPr="007131CF">
        <w:rPr>
          <w:color w:val="1F1F1F"/>
          <w:sz w:val="22"/>
          <w:szCs w:val="22"/>
        </w:rPr>
        <w:t xml:space="preserve">overarching policy document that directs the City of </w:t>
      </w:r>
      <w:r w:rsidR="00381D4E" w:rsidRPr="007131CF">
        <w:rPr>
          <w:color w:val="1F1F1F"/>
          <w:sz w:val="22"/>
          <w:szCs w:val="22"/>
        </w:rPr>
        <w:t>Thomasville</w:t>
      </w:r>
      <w:r w:rsidR="00CA26E8" w:rsidRPr="007131CF">
        <w:rPr>
          <w:color w:val="1F1F1F"/>
          <w:sz w:val="22"/>
          <w:szCs w:val="22"/>
        </w:rPr>
        <w:t xml:space="preserve"> in </w:t>
      </w:r>
      <w:r w:rsidR="002213ED" w:rsidRPr="007131CF">
        <w:rPr>
          <w:color w:val="1F1F1F"/>
          <w:sz w:val="22"/>
          <w:szCs w:val="22"/>
        </w:rPr>
        <w:t xml:space="preserve">the </w:t>
      </w:r>
      <w:r w:rsidR="00D302AF" w:rsidRPr="007131CF">
        <w:rPr>
          <w:color w:val="1F1F1F"/>
          <w:sz w:val="22"/>
          <w:szCs w:val="22"/>
        </w:rPr>
        <w:t xml:space="preserve">implementation of consensus-based </w:t>
      </w:r>
      <w:r w:rsidR="00CA26E8" w:rsidRPr="007131CF">
        <w:rPr>
          <w:color w:val="1F1F1F"/>
          <w:sz w:val="22"/>
          <w:szCs w:val="22"/>
        </w:rPr>
        <w:t xml:space="preserve">goals, objectives, and strategies </w:t>
      </w:r>
      <w:r w:rsidR="005F5B69" w:rsidRPr="007131CF">
        <w:rPr>
          <w:color w:val="1F1F1F"/>
          <w:sz w:val="22"/>
          <w:szCs w:val="22"/>
        </w:rPr>
        <w:t xml:space="preserve">over the next 20 years, to the year 2038. </w:t>
      </w:r>
      <w:r w:rsidR="002213ED" w:rsidRPr="007131CF">
        <w:rPr>
          <w:color w:val="1F1F1F"/>
          <w:sz w:val="22"/>
          <w:szCs w:val="22"/>
        </w:rPr>
        <w:t xml:space="preserve">The </w:t>
      </w:r>
      <w:r w:rsidR="00CA26E8" w:rsidRPr="007131CF">
        <w:rPr>
          <w:color w:val="1F1F1F"/>
          <w:sz w:val="22"/>
          <w:szCs w:val="22"/>
        </w:rPr>
        <w:t xml:space="preserve">vision and policies </w:t>
      </w:r>
      <w:r w:rsidR="00B06006" w:rsidRPr="007131CF">
        <w:rPr>
          <w:color w:val="1F1F1F"/>
          <w:sz w:val="22"/>
          <w:szCs w:val="22"/>
        </w:rPr>
        <w:t xml:space="preserve">of the plan will involve all aspects of City administration and community life, providing </w:t>
      </w:r>
      <w:r w:rsidR="002213ED" w:rsidRPr="007131CF">
        <w:rPr>
          <w:color w:val="1F1F1F"/>
          <w:sz w:val="22"/>
          <w:szCs w:val="22"/>
        </w:rPr>
        <w:t>a common point of reference for all those involved in shaping the City’s future</w:t>
      </w:r>
      <w:r w:rsidR="00CA26E8" w:rsidRPr="007131CF">
        <w:rPr>
          <w:color w:val="1F1F1F"/>
          <w:sz w:val="22"/>
          <w:szCs w:val="22"/>
        </w:rPr>
        <w:t xml:space="preserve">, </w:t>
      </w:r>
      <w:r w:rsidR="002213ED" w:rsidRPr="007131CF">
        <w:rPr>
          <w:color w:val="1F1F1F"/>
          <w:sz w:val="22"/>
          <w:szCs w:val="22"/>
        </w:rPr>
        <w:t xml:space="preserve">including </w:t>
      </w:r>
      <w:r w:rsidR="00B06006" w:rsidRPr="007131CF">
        <w:rPr>
          <w:color w:val="1F1F1F"/>
          <w:sz w:val="22"/>
          <w:szCs w:val="22"/>
        </w:rPr>
        <w:t>elected and appointed officials</w:t>
      </w:r>
      <w:r w:rsidR="00CA26E8" w:rsidRPr="007131CF">
        <w:rPr>
          <w:color w:val="1F1F1F"/>
          <w:sz w:val="22"/>
          <w:szCs w:val="22"/>
        </w:rPr>
        <w:t xml:space="preserve">, City </w:t>
      </w:r>
      <w:r w:rsidR="00B06006" w:rsidRPr="007131CF">
        <w:rPr>
          <w:color w:val="1F1F1F"/>
          <w:sz w:val="22"/>
          <w:szCs w:val="22"/>
        </w:rPr>
        <w:t xml:space="preserve">staff, </w:t>
      </w:r>
      <w:r w:rsidR="002213ED" w:rsidRPr="007131CF">
        <w:rPr>
          <w:color w:val="1F1F1F"/>
          <w:sz w:val="22"/>
          <w:szCs w:val="22"/>
        </w:rPr>
        <w:t>citizens,</w:t>
      </w:r>
      <w:r w:rsidR="005202BA" w:rsidRPr="007131CF">
        <w:rPr>
          <w:color w:val="1F1F1F"/>
          <w:sz w:val="22"/>
          <w:szCs w:val="22"/>
        </w:rPr>
        <w:t xml:space="preserve"> </w:t>
      </w:r>
      <w:r w:rsidR="006E0AEC" w:rsidRPr="007131CF">
        <w:rPr>
          <w:color w:val="1F1F1F"/>
          <w:sz w:val="22"/>
          <w:szCs w:val="22"/>
        </w:rPr>
        <w:t xml:space="preserve">businesses, and </w:t>
      </w:r>
      <w:r w:rsidR="002213ED" w:rsidRPr="007131CF">
        <w:rPr>
          <w:color w:val="1F1F1F"/>
          <w:sz w:val="22"/>
          <w:szCs w:val="22"/>
        </w:rPr>
        <w:t>c</w:t>
      </w:r>
      <w:r w:rsidR="005202BA" w:rsidRPr="007131CF">
        <w:rPr>
          <w:color w:val="1F1F1F"/>
          <w:sz w:val="22"/>
          <w:szCs w:val="22"/>
        </w:rPr>
        <w:t>ivic</w:t>
      </w:r>
      <w:r w:rsidR="002213ED" w:rsidRPr="007131CF">
        <w:rPr>
          <w:color w:val="1F1F1F"/>
          <w:sz w:val="22"/>
          <w:szCs w:val="22"/>
        </w:rPr>
        <w:t xml:space="preserve"> </w:t>
      </w:r>
      <w:r w:rsidR="006E0AEC" w:rsidRPr="007131CF">
        <w:rPr>
          <w:color w:val="1F1F1F"/>
          <w:sz w:val="22"/>
          <w:szCs w:val="22"/>
        </w:rPr>
        <w:t xml:space="preserve">organizations. The document </w:t>
      </w:r>
      <w:r w:rsidR="00AB76F6" w:rsidRPr="007131CF">
        <w:rPr>
          <w:color w:val="1F1F1F"/>
          <w:sz w:val="22"/>
          <w:szCs w:val="22"/>
        </w:rPr>
        <w:t xml:space="preserve">should </w:t>
      </w:r>
      <w:r w:rsidR="006E0AEC" w:rsidRPr="007131CF">
        <w:rPr>
          <w:color w:val="1F1F1F"/>
          <w:sz w:val="22"/>
          <w:szCs w:val="22"/>
        </w:rPr>
        <w:t>strengthen the partnership between the public and private sectors and between citizens and the development community.</w:t>
      </w:r>
    </w:p>
    <w:p w:rsidR="00913B09" w:rsidRDefault="000C43F1" w:rsidP="00A54373">
      <w:pPr>
        <w:spacing w:before="240" w:after="120" w:line="240" w:lineRule="auto"/>
        <w:rPr>
          <w:rFonts w:ascii="Times New Roman" w:hAnsi="Times New Roman" w:cs="Times New Roman"/>
          <w:color w:val="1F1F1F"/>
        </w:rPr>
      </w:pPr>
      <w:r w:rsidRPr="007131CF">
        <w:rPr>
          <w:rFonts w:ascii="Times New Roman" w:hAnsi="Times New Roman" w:cs="Times New Roman"/>
          <w:color w:val="1F1F1F"/>
        </w:rPr>
        <w:t xml:space="preserve">The elements listed below </w:t>
      </w:r>
      <w:r w:rsidR="001A0FC8" w:rsidRPr="007131CF">
        <w:rPr>
          <w:rFonts w:ascii="Times New Roman" w:hAnsi="Times New Roman" w:cs="Times New Roman"/>
          <w:color w:val="1F1F1F"/>
        </w:rPr>
        <w:t xml:space="preserve">(Scope of Service) </w:t>
      </w:r>
      <w:r w:rsidR="006412AD" w:rsidRPr="007131CF">
        <w:rPr>
          <w:rFonts w:ascii="Times New Roman" w:hAnsi="Times New Roman" w:cs="Times New Roman"/>
          <w:color w:val="1F1F1F"/>
        </w:rPr>
        <w:t xml:space="preserve">should </w:t>
      </w:r>
      <w:r w:rsidRPr="007131CF">
        <w:rPr>
          <w:rFonts w:ascii="Times New Roman" w:hAnsi="Times New Roman" w:cs="Times New Roman"/>
          <w:color w:val="1F1F1F"/>
        </w:rPr>
        <w:t xml:space="preserve">serve as a guide for the plan’s development. </w:t>
      </w:r>
      <w:r w:rsidR="003570C1" w:rsidRPr="007131CF">
        <w:rPr>
          <w:rFonts w:ascii="Times New Roman" w:hAnsi="Times New Roman" w:cs="Times New Roman"/>
          <w:color w:val="1F1F1F"/>
        </w:rPr>
        <w:t xml:space="preserve">Regional issues such as the accommodation of new residents, provision of public facilities and services, economic development, environmental stewardship, </w:t>
      </w:r>
      <w:r w:rsidR="00D36781" w:rsidRPr="007131CF">
        <w:rPr>
          <w:rFonts w:ascii="Times New Roman" w:hAnsi="Times New Roman" w:cs="Times New Roman"/>
          <w:color w:val="1F1F1F"/>
        </w:rPr>
        <w:t xml:space="preserve">and </w:t>
      </w:r>
      <w:r w:rsidR="003570C1" w:rsidRPr="007131CF">
        <w:rPr>
          <w:rFonts w:ascii="Times New Roman" w:hAnsi="Times New Roman" w:cs="Times New Roman"/>
          <w:color w:val="1F1F1F"/>
        </w:rPr>
        <w:t>land preservation</w:t>
      </w:r>
      <w:r w:rsidR="00D36781" w:rsidRPr="007131CF">
        <w:rPr>
          <w:rFonts w:ascii="Times New Roman" w:hAnsi="Times New Roman" w:cs="Times New Roman"/>
          <w:color w:val="1F1F1F"/>
        </w:rPr>
        <w:t xml:space="preserve"> </w:t>
      </w:r>
      <w:r w:rsidR="0025087C" w:rsidRPr="007131CF">
        <w:rPr>
          <w:rFonts w:ascii="Times New Roman" w:hAnsi="Times New Roman" w:cs="Times New Roman"/>
          <w:color w:val="1F1F1F"/>
        </w:rPr>
        <w:t xml:space="preserve">currently </w:t>
      </w:r>
      <w:r w:rsidR="00D36781" w:rsidRPr="007131CF">
        <w:rPr>
          <w:rFonts w:ascii="Times New Roman" w:hAnsi="Times New Roman" w:cs="Times New Roman"/>
          <w:color w:val="1F1F1F"/>
        </w:rPr>
        <w:t>require intergovernmental coo</w:t>
      </w:r>
      <w:r w:rsidR="00E80928" w:rsidRPr="007131CF">
        <w:rPr>
          <w:rFonts w:ascii="Times New Roman" w:hAnsi="Times New Roman" w:cs="Times New Roman"/>
          <w:color w:val="1F1F1F"/>
        </w:rPr>
        <w:t>peration</w:t>
      </w:r>
      <w:r w:rsidR="0025087C" w:rsidRPr="007131CF">
        <w:rPr>
          <w:rFonts w:ascii="Times New Roman" w:hAnsi="Times New Roman" w:cs="Times New Roman"/>
          <w:color w:val="1F1F1F"/>
        </w:rPr>
        <w:t>,</w:t>
      </w:r>
      <w:r w:rsidR="00E80928" w:rsidRPr="007131CF">
        <w:rPr>
          <w:rFonts w:ascii="Times New Roman" w:hAnsi="Times New Roman" w:cs="Times New Roman"/>
          <w:color w:val="1F1F1F"/>
        </w:rPr>
        <w:t xml:space="preserve"> and in </w:t>
      </w:r>
      <w:r w:rsidR="009E0043" w:rsidRPr="007131CF">
        <w:rPr>
          <w:rFonts w:ascii="Times New Roman" w:hAnsi="Times New Roman" w:cs="Times New Roman"/>
          <w:color w:val="1F1F1F"/>
        </w:rPr>
        <w:t xml:space="preserve">specific </w:t>
      </w:r>
      <w:r w:rsidR="00E80928" w:rsidRPr="007131CF">
        <w:rPr>
          <w:rFonts w:ascii="Times New Roman" w:hAnsi="Times New Roman" w:cs="Times New Roman"/>
          <w:color w:val="1F1F1F"/>
        </w:rPr>
        <w:t xml:space="preserve">instances </w:t>
      </w:r>
      <w:r w:rsidR="0025087C" w:rsidRPr="007131CF">
        <w:rPr>
          <w:rFonts w:ascii="Times New Roman" w:hAnsi="Times New Roman" w:cs="Times New Roman"/>
          <w:color w:val="1F1F1F"/>
        </w:rPr>
        <w:t xml:space="preserve">detailed </w:t>
      </w:r>
      <w:r w:rsidR="00E80928" w:rsidRPr="007131CF">
        <w:rPr>
          <w:rFonts w:ascii="Times New Roman" w:hAnsi="Times New Roman" w:cs="Times New Roman"/>
          <w:color w:val="1F1F1F"/>
        </w:rPr>
        <w:t>coordination</w:t>
      </w:r>
      <w:r w:rsidR="00AB76F6" w:rsidRPr="007131CF">
        <w:rPr>
          <w:rFonts w:ascii="Times New Roman" w:hAnsi="Times New Roman" w:cs="Times New Roman"/>
          <w:color w:val="1F1F1F"/>
        </w:rPr>
        <w:t xml:space="preserve"> (i.e. Urban Services Area)</w:t>
      </w:r>
      <w:r w:rsidR="00D36781" w:rsidRPr="007131CF">
        <w:rPr>
          <w:rFonts w:ascii="Times New Roman" w:hAnsi="Times New Roman" w:cs="Times New Roman"/>
          <w:color w:val="1F1F1F"/>
        </w:rPr>
        <w:t xml:space="preserve">. </w:t>
      </w:r>
      <w:r w:rsidRPr="007131CF">
        <w:rPr>
          <w:rFonts w:ascii="Times New Roman" w:hAnsi="Times New Roman" w:cs="Times New Roman"/>
          <w:color w:val="1F1F1F"/>
        </w:rPr>
        <w:t xml:space="preserve">Both a City-only and City-County Comprehensive Plan </w:t>
      </w:r>
      <w:r w:rsidR="009E0043" w:rsidRPr="007131CF">
        <w:rPr>
          <w:rFonts w:ascii="Times New Roman" w:hAnsi="Times New Roman" w:cs="Times New Roman"/>
          <w:color w:val="1F1F1F"/>
        </w:rPr>
        <w:t xml:space="preserve">will require a </w:t>
      </w:r>
      <w:r w:rsidR="00B62451" w:rsidRPr="007131CF">
        <w:rPr>
          <w:rFonts w:ascii="Times New Roman" w:hAnsi="Times New Roman" w:cs="Times New Roman"/>
          <w:color w:val="1F1F1F"/>
        </w:rPr>
        <w:t xml:space="preserve">regional </w:t>
      </w:r>
      <w:r w:rsidRPr="007131CF">
        <w:rPr>
          <w:rFonts w:ascii="Times New Roman" w:hAnsi="Times New Roman" w:cs="Times New Roman"/>
          <w:color w:val="1F1F1F"/>
        </w:rPr>
        <w:t>Growth Framework Map</w:t>
      </w:r>
      <w:r w:rsidR="006412AD" w:rsidRPr="007131CF">
        <w:rPr>
          <w:rFonts w:ascii="Times New Roman" w:hAnsi="Times New Roman" w:cs="Times New Roman"/>
          <w:color w:val="1F1F1F"/>
        </w:rPr>
        <w:t xml:space="preserve"> based on </w:t>
      </w:r>
      <w:r w:rsidR="00B62451" w:rsidRPr="007131CF">
        <w:rPr>
          <w:rFonts w:ascii="Times New Roman" w:hAnsi="Times New Roman" w:cs="Times New Roman"/>
          <w:color w:val="1F1F1F"/>
        </w:rPr>
        <w:t>“</w:t>
      </w:r>
      <w:r w:rsidR="006412AD" w:rsidRPr="007131CF">
        <w:rPr>
          <w:rFonts w:ascii="Times New Roman" w:hAnsi="Times New Roman" w:cs="Times New Roman"/>
          <w:color w:val="1F1F1F"/>
        </w:rPr>
        <w:t>Character Areas.</w:t>
      </w:r>
      <w:r w:rsidR="00B62451" w:rsidRPr="007131CF">
        <w:rPr>
          <w:rFonts w:ascii="Times New Roman" w:hAnsi="Times New Roman" w:cs="Times New Roman"/>
          <w:color w:val="1F1F1F"/>
        </w:rPr>
        <w:t>”</w:t>
      </w:r>
      <w:r w:rsidR="006412AD" w:rsidRPr="007131CF">
        <w:rPr>
          <w:rFonts w:ascii="Times New Roman" w:hAnsi="Times New Roman" w:cs="Times New Roman"/>
          <w:color w:val="1F1F1F"/>
        </w:rPr>
        <w:t xml:space="preserve"> </w:t>
      </w:r>
      <w:r w:rsidR="009E0043" w:rsidRPr="007131CF">
        <w:rPr>
          <w:rFonts w:ascii="Times New Roman" w:hAnsi="Times New Roman" w:cs="Times New Roman"/>
          <w:color w:val="1F1F1F"/>
        </w:rPr>
        <w:t>Th</w:t>
      </w:r>
      <w:r w:rsidR="007131CF" w:rsidRPr="007131CF">
        <w:rPr>
          <w:rFonts w:ascii="Times New Roman" w:hAnsi="Times New Roman" w:cs="Times New Roman"/>
          <w:color w:val="1F1F1F"/>
        </w:rPr>
        <w:t>is S</w:t>
      </w:r>
      <w:r w:rsidR="00913B09" w:rsidRPr="007131CF">
        <w:rPr>
          <w:rFonts w:ascii="Times New Roman" w:hAnsi="Times New Roman" w:cs="Times New Roman"/>
          <w:color w:val="1F1F1F"/>
        </w:rPr>
        <w:t>tate mandated element s</w:t>
      </w:r>
      <w:r w:rsidR="006412AD" w:rsidRPr="007131CF">
        <w:rPr>
          <w:rFonts w:ascii="Times New Roman" w:hAnsi="Times New Roman" w:cs="Times New Roman"/>
          <w:color w:val="1F1F1F"/>
        </w:rPr>
        <w:t>h</w:t>
      </w:r>
      <w:r w:rsidR="00913B09" w:rsidRPr="007131CF">
        <w:rPr>
          <w:rFonts w:ascii="Times New Roman" w:hAnsi="Times New Roman" w:cs="Times New Roman"/>
          <w:color w:val="1F1F1F"/>
        </w:rPr>
        <w:t xml:space="preserve">ould </w:t>
      </w:r>
      <w:r w:rsidR="009E0043" w:rsidRPr="007131CF">
        <w:rPr>
          <w:rFonts w:ascii="Times New Roman" w:hAnsi="Times New Roman" w:cs="Times New Roman"/>
          <w:color w:val="1F1F1F"/>
        </w:rPr>
        <w:t xml:space="preserve">take the </w:t>
      </w:r>
      <w:r w:rsidR="00F35DCA" w:rsidRPr="007131CF">
        <w:rPr>
          <w:rFonts w:ascii="Times New Roman" w:hAnsi="Times New Roman" w:cs="Times New Roman"/>
          <w:color w:val="1F1F1F"/>
        </w:rPr>
        <w:t xml:space="preserve">structure </w:t>
      </w:r>
      <w:r w:rsidR="009E0043" w:rsidRPr="007131CF">
        <w:rPr>
          <w:rFonts w:ascii="Times New Roman" w:hAnsi="Times New Roman" w:cs="Times New Roman"/>
          <w:color w:val="1F1F1F"/>
        </w:rPr>
        <w:t xml:space="preserve">of a Sector Analysis (in the </w:t>
      </w:r>
      <w:r w:rsidR="00913B09" w:rsidRPr="007131CF">
        <w:rPr>
          <w:rFonts w:ascii="Times New Roman" w:hAnsi="Times New Roman" w:cs="Times New Roman"/>
          <w:color w:val="1F1F1F"/>
        </w:rPr>
        <w:t xml:space="preserve">form </w:t>
      </w:r>
      <w:r w:rsidR="009E0043" w:rsidRPr="007131CF">
        <w:rPr>
          <w:rFonts w:ascii="Times New Roman" w:hAnsi="Times New Roman" w:cs="Times New Roman"/>
          <w:color w:val="1F1F1F"/>
        </w:rPr>
        <w:t xml:space="preserve">of a Smart Code) or </w:t>
      </w:r>
      <w:r w:rsidR="006412AD" w:rsidRPr="007131CF">
        <w:rPr>
          <w:rFonts w:ascii="Times New Roman" w:hAnsi="Times New Roman" w:cs="Times New Roman"/>
          <w:color w:val="1F1F1F"/>
        </w:rPr>
        <w:t xml:space="preserve">similar </w:t>
      </w:r>
      <w:r w:rsidR="00B62451" w:rsidRPr="007131CF">
        <w:rPr>
          <w:rFonts w:ascii="Times New Roman" w:hAnsi="Times New Roman" w:cs="Times New Roman"/>
          <w:color w:val="1F1F1F"/>
        </w:rPr>
        <w:t>“p</w:t>
      </w:r>
      <w:r w:rsidR="009E0043" w:rsidRPr="007131CF">
        <w:rPr>
          <w:rFonts w:ascii="Times New Roman" w:hAnsi="Times New Roman" w:cs="Times New Roman"/>
          <w:color w:val="1F1F1F"/>
        </w:rPr>
        <w:t>lace</w:t>
      </w:r>
      <w:r w:rsidR="00B62451" w:rsidRPr="007131CF">
        <w:rPr>
          <w:rFonts w:ascii="Times New Roman" w:hAnsi="Times New Roman" w:cs="Times New Roman"/>
          <w:color w:val="1F1F1F"/>
        </w:rPr>
        <w:t xml:space="preserve"> </w:t>
      </w:r>
      <w:r w:rsidR="009E0043" w:rsidRPr="007131CF">
        <w:rPr>
          <w:rFonts w:ascii="Times New Roman" w:hAnsi="Times New Roman" w:cs="Times New Roman"/>
          <w:color w:val="1F1F1F"/>
        </w:rPr>
        <w:t>type</w:t>
      </w:r>
      <w:r w:rsidR="00B62451" w:rsidRPr="007131CF">
        <w:rPr>
          <w:rFonts w:ascii="Times New Roman" w:hAnsi="Times New Roman" w:cs="Times New Roman"/>
          <w:color w:val="1F1F1F"/>
        </w:rPr>
        <w:t>”</w:t>
      </w:r>
      <w:r w:rsidR="009E0043" w:rsidRPr="007131CF">
        <w:rPr>
          <w:rFonts w:ascii="Times New Roman" w:hAnsi="Times New Roman" w:cs="Times New Roman"/>
          <w:color w:val="1F1F1F"/>
        </w:rPr>
        <w:t xml:space="preserve"> </w:t>
      </w:r>
      <w:r w:rsidR="007131CF" w:rsidRPr="007131CF">
        <w:rPr>
          <w:rFonts w:ascii="Times New Roman" w:hAnsi="Times New Roman" w:cs="Times New Roman"/>
          <w:color w:val="1F1F1F"/>
        </w:rPr>
        <w:t>assessment</w:t>
      </w:r>
      <w:r w:rsidR="006412AD" w:rsidRPr="007131CF">
        <w:rPr>
          <w:rFonts w:ascii="Times New Roman" w:hAnsi="Times New Roman" w:cs="Times New Roman"/>
          <w:color w:val="1F1F1F"/>
        </w:rPr>
        <w:t xml:space="preserve">. </w:t>
      </w:r>
      <w:r w:rsidR="009E0043" w:rsidRPr="007131CF">
        <w:rPr>
          <w:rFonts w:ascii="Times New Roman" w:hAnsi="Times New Roman" w:cs="Times New Roman"/>
          <w:color w:val="1F1F1F"/>
        </w:rPr>
        <w:t xml:space="preserve"> </w:t>
      </w:r>
      <w:r w:rsidR="008F2C18" w:rsidRPr="007131CF">
        <w:rPr>
          <w:rFonts w:ascii="Times New Roman" w:hAnsi="Times New Roman" w:cs="Times New Roman"/>
          <w:color w:val="1F1F1F"/>
        </w:rPr>
        <w:t xml:space="preserve">The </w:t>
      </w:r>
      <w:r w:rsidR="00AB76F6" w:rsidRPr="007131CF">
        <w:rPr>
          <w:rFonts w:ascii="Times New Roman" w:hAnsi="Times New Roman" w:cs="Times New Roman"/>
          <w:color w:val="1F1F1F"/>
        </w:rPr>
        <w:t xml:space="preserve">City will be looking to establish a Transect-Based unified development ordinance prior to, or upon completion of the Comprehensive Plan. </w:t>
      </w:r>
      <w:r w:rsidR="008F2C18" w:rsidRPr="007131CF">
        <w:rPr>
          <w:rFonts w:ascii="Times New Roman" w:hAnsi="Times New Roman" w:cs="Times New Roman"/>
          <w:color w:val="1F1F1F"/>
        </w:rPr>
        <w:t xml:space="preserve">The combination of public outreach, education, and </w:t>
      </w:r>
      <w:r w:rsidR="00F35DCA" w:rsidRPr="007131CF">
        <w:rPr>
          <w:rFonts w:ascii="Times New Roman" w:hAnsi="Times New Roman" w:cs="Times New Roman"/>
          <w:color w:val="1F1F1F"/>
        </w:rPr>
        <w:t xml:space="preserve">place-based visioning should provide a strong lead-in </w:t>
      </w:r>
      <w:r w:rsidR="00F35DCA" w:rsidRPr="007131CF">
        <w:rPr>
          <w:rFonts w:ascii="Times New Roman" w:hAnsi="Times New Roman" w:cs="Times New Roman"/>
          <w:color w:val="1F1F1F"/>
        </w:rPr>
        <w:lastRenderedPageBreak/>
        <w:t>to this effort. Therefore, a</w:t>
      </w:r>
      <w:r w:rsidR="00AB76F6" w:rsidRPr="007131CF">
        <w:rPr>
          <w:rFonts w:ascii="Times New Roman" w:hAnsi="Times New Roman" w:cs="Times New Roman"/>
          <w:color w:val="1F1F1F"/>
        </w:rPr>
        <w:t xml:space="preserve"> </w:t>
      </w:r>
      <w:r w:rsidR="00F35DCA" w:rsidRPr="007131CF">
        <w:rPr>
          <w:rFonts w:ascii="Times New Roman" w:hAnsi="Times New Roman" w:cs="Times New Roman"/>
          <w:color w:val="1F1F1F"/>
        </w:rPr>
        <w:t>robust</w:t>
      </w:r>
      <w:r w:rsidR="00AB76F6" w:rsidRPr="007131CF">
        <w:rPr>
          <w:rFonts w:ascii="Times New Roman" w:hAnsi="Times New Roman" w:cs="Times New Roman"/>
          <w:color w:val="1F1F1F"/>
        </w:rPr>
        <w:t xml:space="preserve"> knowledge of new urbanism and Form-Based Codes is critical. </w:t>
      </w:r>
      <w:r w:rsidR="009E0043" w:rsidRPr="007131CF">
        <w:rPr>
          <w:rFonts w:ascii="Times New Roman" w:hAnsi="Times New Roman" w:cs="Times New Roman"/>
          <w:color w:val="1F1F1F"/>
        </w:rPr>
        <w:t xml:space="preserve">Respondents </w:t>
      </w:r>
      <w:r w:rsidR="006412AD" w:rsidRPr="007131CF">
        <w:rPr>
          <w:rFonts w:ascii="Times New Roman" w:hAnsi="Times New Roman" w:cs="Times New Roman"/>
          <w:color w:val="1F1F1F"/>
        </w:rPr>
        <w:t xml:space="preserve">to the RFP are </w:t>
      </w:r>
      <w:r w:rsidR="00B62451" w:rsidRPr="007131CF">
        <w:rPr>
          <w:rFonts w:ascii="Times New Roman" w:hAnsi="Times New Roman" w:cs="Times New Roman"/>
          <w:color w:val="1F1F1F"/>
        </w:rPr>
        <w:t xml:space="preserve">encouraged </w:t>
      </w:r>
      <w:r w:rsidR="006412AD" w:rsidRPr="007131CF">
        <w:rPr>
          <w:rFonts w:ascii="Times New Roman" w:hAnsi="Times New Roman" w:cs="Times New Roman"/>
          <w:color w:val="1F1F1F"/>
        </w:rPr>
        <w:t xml:space="preserve">to </w:t>
      </w:r>
      <w:r w:rsidR="00B62451" w:rsidRPr="007131CF">
        <w:rPr>
          <w:rFonts w:ascii="Times New Roman" w:hAnsi="Times New Roman" w:cs="Times New Roman"/>
          <w:color w:val="1F1F1F"/>
        </w:rPr>
        <w:t>suggest creative or innovative place-based approach</w:t>
      </w:r>
      <w:r w:rsidR="00913B09" w:rsidRPr="007131CF">
        <w:rPr>
          <w:rFonts w:ascii="Times New Roman" w:hAnsi="Times New Roman" w:cs="Times New Roman"/>
          <w:color w:val="1F1F1F"/>
        </w:rPr>
        <w:t>es to this element.</w:t>
      </w:r>
    </w:p>
    <w:p w:rsidR="00A54373" w:rsidRPr="00A54373" w:rsidRDefault="00A54373" w:rsidP="002656A5">
      <w:pPr>
        <w:spacing w:before="240" w:after="240" w:line="240" w:lineRule="auto"/>
        <w:rPr>
          <w:rFonts w:ascii="Times New Roman" w:hAnsi="Times New Roman" w:cs="Times New Roman"/>
          <w:b/>
        </w:rPr>
      </w:pPr>
      <w:r w:rsidRPr="00A54373">
        <w:rPr>
          <w:rFonts w:ascii="Times New Roman" w:hAnsi="Times New Roman" w:cs="Times New Roman"/>
          <w:b/>
        </w:rPr>
        <w:t>Project Strategy</w:t>
      </w:r>
    </w:p>
    <w:p w:rsidR="001871C5" w:rsidRPr="002656A5" w:rsidRDefault="00A54373" w:rsidP="001871C5">
      <w:pPr>
        <w:spacing w:after="120" w:line="240" w:lineRule="auto"/>
        <w:ind w:firstLine="720"/>
        <w:rPr>
          <w:rFonts w:ascii="Times New Roman" w:eastAsia="Calibri" w:hAnsi="Times New Roman" w:cs="Times New Roman"/>
          <w:b/>
          <w:color w:val="000000"/>
        </w:rPr>
      </w:pPr>
      <w:r w:rsidRPr="002656A5">
        <w:rPr>
          <w:rFonts w:ascii="Times New Roman" w:hAnsi="Times New Roman" w:cs="Times New Roman"/>
          <w:b/>
        </w:rPr>
        <w:t>Phase 1. Needs Assessment</w:t>
      </w:r>
      <w:r w:rsidR="001871C5" w:rsidRPr="002656A5">
        <w:rPr>
          <w:rFonts w:ascii="Times New Roman" w:hAnsi="Times New Roman" w:cs="Times New Roman"/>
          <w:b/>
        </w:rPr>
        <w:t xml:space="preserve"> – Including </w:t>
      </w:r>
      <w:r w:rsidR="001871C5" w:rsidRPr="002656A5">
        <w:rPr>
          <w:rFonts w:ascii="Times New Roman" w:eastAsia="Calibri" w:hAnsi="Times New Roman" w:cs="Times New Roman"/>
          <w:b/>
          <w:color w:val="000000"/>
        </w:rPr>
        <w:t>a Public Visioning</w:t>
      </w:r>
    </w:p>
    <w:p w:rsidR="001871C5" w:rsidRPr="00A54373" w:rsidRDefault="001871C5" w:rsidP="001871C5">
      <w:pPr>
        <w:spacing w:after="120" w:line="240" w:lineRule="auto"/>
        <w:ind w:left="1440"/>
        <w:rPr>
          <w:rFonts w:ascii="Times New Roman" w:hAnsi="Times New Roman" w:cs="Times New Roman"/>
        </w:rPr>
      </w:pPr>
      <w:r>
        <w:rPr>
          <w:rFonts w:ascii="Times New Roman" w:eastAsia="Calibri" w:hAnsi="Times New Roman" w:cs="Times New Roman"/>
          <w:color w:val="000000"/>
        </w:rPr>
        <w:t xml:space="preserve">Utilize a strategy that </w:t>
      </w:r>
      <w:r w:rsidRPr="001871C5">
        <w:rPr>
          <w:rFonts w:ascii="Times New Roman" w:eastAsia="Calibri" w:hAnsi="Times New Roman" w:cs="Times New Roman"/>
          <w:color w:val="000000"/>
        </w:rPr>
        <w:t xml:space="preserve">promotes public engagement and input, including methods and tools typically used for outreach. The Visioning Process </w:t>
      </w:r>
      <w:r>
        <w:rPr>
          <w:rFonts w:ascii="Times New Roman" w:eastAsia="Calibri" w:hAnsi="Times New Roman" w:cs="Times New Roman"/>
          <w:color w:val="000000"/>
        </w:rPr>
        <w:t xml:space="preserve">component </w:t>
      </w:r>
      <w:r w:rsidRPr="001871C5">
        <w:rPr>
          <w:rFonts w:ascii="Times New Roman" w:eastAsia="Calibri" w:hAnsi="Times New Roman" w:cs="Times New Roman"/>
          <w:color w:val="000000"/>
        </w:rPr>
        <w:t xml:space="preserve">should be engaging, interactive, and generate excitement. Where appropriate, the use of </w:t>
      </w:r>
      <w:r>
        <w:rPr>
          <w:rFonts w:ascii="Times New Roman" w:eastAsia="Calibri" w:hAnsi="Times New Roman" w:cs="Times New Roman"/>
          <w:color w:val="000000"/>
        </w:rPr>
        <w:t xml:space="preserve">charrettes, workshops, </w:t>
      </w:r>
      <w:r w:rsidRPr="001871C5">
        <w:rPr>
          <w:rFonts w:ascii="Times New Roman" w:eastAsia="Calibri" w:hAnsi="Times New Roman" w:cs="Times New Roman"/>
          <w:color w:val="000000"/>
        </w:rPr>
        <w:t>visualizations and technology (i.e. illustrative plans, social media, visual preference surveys, etc.) is strongly encouraged.</w:t>
      </w:r>
      <w:r>
        <w:rPr>
          <w:rFonts w:ascii="Times New Roman" w:eastAsia="Calibri" w:hAnsi="Times New Roman" w:cs="Times New Roman"/>
          <w:color w:val="000000"/>
        </w:rPr>
        <w:t xml:space="preserve"> </w:t>
      </w:r>
    </w:p>
    <w:p w:rsidR="00A54373" w:rsidRPr="002656A5" w:rsidRDefault="00A54373" w:rsidP="00824AE8">
      <w:pPr>
        <w:spacing w:after="120" w:line="240" w:lineRule="auto"/>
        <w:ind w:firstLine="720"/>
        <w:rPr>
          <w:rFonts w:ascii="Times New Roman" w:hAnsi="Times New Roman" w:cs="Times New Roman"/>
          <w:b/>
        </w:rPr>
      </w:pPr>
      <w:r w:rsidRPr="002656A5">
        <w:rPr>
          <w:rFonts w:ascii="Times New Roman" w:hAnsi="Times New Roman" w:cs="Times New Roman"/>
          <w:b/>
        </w:rPr>
        <w:t>Phase 2. Market Analysis</w:t>
      </w:r>
    </w:p>
    <w:p w:rsidR="001871C5" w:rsidRPr="002656A5" w:rsidRDefault="00A54373" w:rsidP="001871C5">
      <w:pPr>
        <w:spacing w:after="120" w:line="240" w:lineRule="auto"/>
        <w:ind w:firstLine="720"/>
        <w:rPr>
          <w:rFonts w:ascii="Times New Roman" w:hAnsi="Times New Roman" w:cs="Times New Roman"/>
          <w:b/>
        </w:rPr>
      </w:pPr>
      <w:r w:rsidRPr="002656A5">
        <w:rPr>
          <w:rFonts w:ascii="Times New Roman" w:hAnsi="Times New Roman" w:cs="Times New Roman"/>
          <w:b/>
        </w:rPr>
        <w:t xml:space="preserve">Phase </w:t>
      </w:r>
      <w:r w:rsidR="00E94A0B" w:rsidRPr="002656A5">
        <w:rPr>
          <w:rFonts w:ascii="Times New Roman" w:hAnsi="Times New Roman" w:cs="Times New Roman"/>
          <w:b/>
        </w:rPr>
        <w:t>3</w:t>
      </w:r>
      <w:r w:rsidRPr="002656A5">
        <w:rPr>
          <w:rFonts w:ascii="Times New Roman" w:hAnsi="Times New Roman" w:cs="Times New Roman"/>
          <w:b/>
        </w:rPr>
        <w:t>. Workshops (Public and Municipal)</w:t>
      </w:r>
    </w:p>
    <w:p w:rsidR="00034BD7" w:rsidRPr="00034BD7" w:rsidRDefault="00034BD7" w:rsidP="00034BD7">
      <w:pPr>
        <w:spacing w:after="120" w:line="240" w:lineRule="auto"/>
        <w:ind w:left="1440"/>
      </w:pPr>
      <w:r w:rsidRPr="00034BD7">
        <w:rPr>
          <w:rFonts w:ascii="Times New Roman" w:eastAsia="Calibri" w:hAnsi="Times New Roman" w:cs="Times New Roman"/>
          <w:color w:val="000000"/>
        </w:rPr>
        <w:t>Interim Plan presentations, public hearings and workshops will be scheduled to provide an overview of the process, present progress updates; receive elected official, commission members, staff, and citizen comments. Format and topic will influence the actual number of events.</w:t>
      </w:r>
    </w:p>
    <w:p w:rsidR="00A54373" w:rsidRPr="002656A5" w:rsidRDefault="00E94A0B" w:rsidP="00824AE8">
      <w:pPr>
        <w:spacing w:after="120" w:line="240" w:lineRule="auto"/>
        <w:ind w:firstLine="720"/>
        <w:rPr>
          <w:rFonts w:ascii="Times New Roman" w:hAnsi="Times New Roman" w:cs="Times New Roman"/>
          <w:b/>
        </w:rPr>
      </w:pPr>
      <w:r w:rsidRPr="002656A5">
        <w:rPr>
          <w:rFonts w:ascii="Times New Roman" w:hAnsi="Times New Roman" w:cs="Times New Roman"/>
          <w:b/>
        </w:rPr>
        <w:t>Phase 4</w:t>
      </w:r>
      <w:r w:rsidR="00A54373" w:rsidRPr="002656A5">
        <w:rPr>
          <w:rFonts w:ascii="Times New Roman" w:hAnsi="Times New Roman" w:cs="Times New Roman"/>
          <w:b/>
        </w:rPr>
        <w:t>. Overview of specific components of project strategy</w:t>
      </w:r>
    </w:p>
    <w:p w:rsidR="00034BD7" w:rsidRDefault="00034BD7" w:rsidP="00034BD7">
      <w:pPr>
        <w:spacing w:after="120" w:line="240" w:lineRule="auto"/>
        <w:ind w:left="1440"/>
        <w:rPr>
          <w:rFonts w:ascii="Times New Roman" w:hAnsi="Times New Roman" w:cs="Times New Roman"/>
        </w:rPr>
      </w:pPr>
      <w:r>
        <w:rPr>
          <w:rFonts w:ascii="Times New Roman" w:hAnsi="Times New Roman" w:cs="Times New Roman"/>
        </w:rPr>
        <w:t xml:space="preserve">Provide an overview of information gathered in phases 1-3. Insure compliance with ultimate goals of Comprehensive Plan.  </w:t>
      </w:r>
    </w:p>
    <w:p w:rsidR="00E94A0B" w:rsidRPr="002656A5" w:rsidRDefault="00E94A0B" w:rsidP="00824AE8">
      <w:pPr>
        <w:spacing w:after="120" w:line="240" w:lineRule="auto"/>
        <w:ind w:firstLine="720"/>
        <w:rPr>
          <w:rFonts w:ascii="Times New Roman" w:hAnsi="Times New Roman" w:cs="Times New Roman"/>
          <w:b/>
        </w:rPr>
      </w:pPr>
      <w:r w:rsidRPr="002656A5">
        <w:rPr>
          <w:rFonts w:ascii="Times New Roman" w:hAnsi="Times New Roman" w:cs="Times New Roman"/>
          <w:b/>
        </w:rPr>
        <w:t>Phase 5. Development of Preliminary Draft</w:t>
      </w:r>
    </w:p>
    <w:p w:rsidR="00E94A0B" w:rsidRPr="002656A5" w:rsidRDefault="00E94A0B" w:rsidP="00824AE8">
      <w:pPr>
        <w:spacing w:after="240" w:line="240" w:lineRule="auto"/>
        <w:ind w:firstLine="720"/>
        <w:rPr>
          <w:rFonts w:ascii="Times New Roman" w:hAnsi="Times New Roman" w:cs="Times New Roman"/>
          <w:b/>
        </w:rPr>
      </w:pPr>
      <w:r w:rsidRPr="002656A5">
        <w:rPr>
          <w:rFonts w:ascii="Times New Roman" w:hAnsi="Times New Roman" w:cs="Times New Roman"/>
          <w:b/>
        </w:rPr>
        <w:t>Phase 6. Preparation of Final Draft</w:t>
      </w:r>
      <w:r w:rsidR="002656A5" w:rsidRPr="002656A5">
        <w:rPr>
          <w:rFonts w:ascii="Times New Roman" w:hAnsi="Times New Roman" w:cs="Times New Roman"/>
          <w:b/>
        </w:rPr>
        <w:t xml:space="preserve"> and Adoption</w:t>
      </w:r>
    </w:p>
    <w:p w:rsidR="001871C5" w:rsidRPr="00034BD7" w:rsidRDefault="001871C5" w:rsidP="002656A5">
      <w:pPr>
        <w:spacing w:after="120" w:line="240" w:lineRule="auto"/>
        <w:ind w:left="1440"/>
        <w:rPr>
          <w:rFonts w:ascii="Times New Roman" w:hAnsi="Times New Roman" w:cs="Times New Roman"/>
        </w:rPr>
      </w:pPr>
      <w:r w:rsidRPr="00034BD7">
        <w:rPr>
          <w:rFonts w:ascii="Times New Roman" w:eastAsia="Calibri" w:hAnsi="Times New Roman" w:cs="Times New Roman"/>
          <w:color w:val="000000"/>
        </w:rPr>
        <w:t>Provide a general work plan and adoption schedule that will allow this Plan to be reviewed and approved by the city council before March 15, 2018.</w:t>
      </w:r>
      <w:r w:rsidR="002656A5">
        <w:rPr>
          <w:rFonts w:ascii="Times New Roman" w:eastAsia="Calibri" w:hAnsi="Times New Roman" w:cs="Times New Roman"/>
          <w:color w:val="000000"/>
        </w:rPr>
        <w:t xml:space="preserve"> Generally, the work plan for adoption should include: </w:t>
      </w:r>
    </w:p>
    <w:p w:rsidR="002656A5" w:rsidRPr="002656A5" w:rsidRDefault="001871C5" w:rsidP="002656A5">
      <w:pPr>
        <w:pStyle w:val="ListParagraph"/>
        <w:numPr>
          <w:ilvl w:val="0"/>
          <w:numId w:val="13"/>
        </w:numPr>
        <w:spacing w:after="0" w:line="240" w:lineRule="auto"/>
        <w:rPr>
          <w:rFonts w:ascii="Times New Roman" w:hAnsi="Times New Roman" w:cs="Times New Roman"/>
        </w:rPr>
      </w:pPr>
      <w:r w:rsidRPr="002656A5">
        <w:rPr>
          <w:rFonts w:ascii="Times New Roman" w:eastAsia="Calibri" w:hAnsi="Times New Roman" w:cs="Times New Roman"/>
          <w:color w:val="000000"/>
        </w:rPr>
        <w:t>Informal public meetings / presentations to Planning Comm</w:t>
      </w:r>
      <w:r w:rsidR="002656A5">
        <w:rPr>
          <w:rFonts w:ascii="Times New Roman" w:eastAsia="Calibri" w:hAnsi="Times New Roman" w:cs="Times New Roman"/>
          <w:color w:val="000000"/>
        </w:rPr>
        <w:t>ission &amp; City Council (up to 4)</w:t>
      </w:r>
    </w:p>
    <w:p w:rsidR="002656A5" w:rsidRPr="002656A5" w:rsidRDefault="001871C5" w:rsidP="002656A5">
      <w:pPr>
        <w:pStyle w:val="ListParagraph"/>
        <w:numPr>
          <w:ilvl w:val="0"/>
          <w:numId w:val="13"/>
        </w:numPr>
        <w:spacing w:before="240" w:after="120" w:line="240" w:lineRule="auto"/>
        <w:rPr>
          <w:rFonts w:ascii="Times New Roman" w:hAnsi="Times New Roman" w:cs="Times New Roman"/>
        </w:rPr>
      </w:pPr>
      <w:r w:rsidRPr="002656A5">
        <w:rPr>
          <w:rFonts w:ascii="Times New Roman" w:eastAsia="Calibri" w:hAnsi="Times New Roman" w:cs="Times New Roman"/>
          <w:color w:val="000000"/>
        </w:rPr>
        <w:t xml:space="preserve">Planning Commission public hearing (up to 2) </w:t>
      </w:r>
    </w:p>
    <w:p w:rsidR="001871C5" w:rsidRPr="002656A5" w:rsidRDefault="001871C5" w:rsidP="002656A5">
      <w:pPr>
        <w:pStyle w:val="ListParagraph"/>
        <w:numPr>
          <w:ilvl w:val="0"/>
          <w:numId w:val="13"/>
        </w:numPr>
        <w:spacing w:after="240" w:line="240" w:lineRule="auto"/>
        <w:contextualSpacing w:val="0"/>
        <w:rPr>
          <w:rFonts w:ascii="Times New Roman" w:hAnsi="Times New Roman" w:cs="Times New Roman"/>
        </w:rPr>
      </w:pPr>
      <w:r w:rsidRPr="002656A5">
        <w:rPr>
          <w:rFonts w:ascii="Times New Roman" w:eastAsia="Calibri" w:hAnsi="Times New Roman" w:cs="Times New Roman"/>
          <w:color w:val="000000"/>
        </w:rPr>
        <w:t xml:space="preserve">City Council public hearing (up to 2) </w:t>
      </w:r>
    </w:p>
    <w:p w:rsidR="00A54373" w:rsidRPr="00A54373" w:rsidRDefault="00A54373" w:rsidP="002656A5">
      <w:pPr>
        <w:spacing w:after="240" w:line="240" w:lineRule="auto"/>
        <w:rPr>
          <w:rFonts w:ascii="Times New Roman" w:hAnsi="Times New Roman" w:cs="Times New Roman"/>
          <w:b/>
        </w:rPr>
      </w:pPr>
      <w:r w:rsidRPr="00A54373">
        <w:rPr>
          <w:rFonts w:ascii="Times New Roman" w:hAnsi="Times New Roman" w:cs="Times New Roman"/>
          <w:b/>
        </w:rPr>
        <w:t>Scope of Services</w:t>
      </w:r>
    </w:p>
    <w:p w:rsidR="0067743C" w:rsidRDefault="00591F81" w:rsidP="00A54373">
      <w:pPr>
        <w:spacing w:before="240" w:after="120" w:line="240" w:lineRule="auto"/>
        <w:rPr>
          <w:rFonts w:ascii="Times New Roman" w:hAnsi="Times New Roman" w:cs="Times New Roman"/>
        </w:rPr>
      </w:pPr>
      <w:r w:rsidRPr="00591F81">
        <w:rPr>
          <w:rFonts w:ascii="Times New Roman" w:hAnsi="Times New Roman" w:cs="Times New Roman"/>
        </w:rPr>
        <w:t xml:space="preserve">The </w:t>
      </w:r>
      <w:r w:rsidR="00D72B1F">
        <w:rPr>
          <w:rFonts w:ascii="Times New Roman" w:hAnsi="Times New Roman" w:cs="Times New Roman"/>
        </w:rPr>
        <w:t xml:space="preserve">City of Thomasville requires the </w:t>
      </w:r>
      <w:r w:rsidR="00E905A7">
        <w:rPr>
          <w:rFonts w:ascii="Times New Roman" w:hAnsi="Times New Roman" w:cs="Times New Roman"/>
        </w:rPr>
        <w:t>following s</w:t>
      </w:r>
      <w:r w:rsidR="00D72B1F">
        <w:rPr>
          <w:rFonts w:ascii="Times New Roman" w:hAnsi="Times New Roman" w:cs="Times New Roman"/>
        </w:rPr>
        <w:t xml:space="preserve">ervices for both </w:t>
      </w:r>
      <w:r w:rsidR="00E905A7">
        <w:rPr>
          <w:rFonts w:ascii="Times New Roman" w:hAnsi="Times New Roman" w:cs="Times New Roman"/>
        </w:rPr>
        <w:t>Part One</w:t>
      </w:r>
      <w:r w:rsidR="00D72B1F">
        <w:rPr>
          <w:rFonts w:ascii="Times New Roman" w:hAnsi="Times New Roman" w:cs="Times New Roman"/>
        </w:rPr>
        <w:t xml:space="preserve"> (City only</w:t>
      </w:r>
      <w:r w:rsidR="00E905A7">
        <w:rPr>
          <w:rFonts w:ascii="Times New Roman" w:hAnsi="Times New Roman" w:cs="Times New Roman"/>
        </w:rPr>
        <w:t xml:space="preserve"> Comprehensive Plan</w:t>
      </w:r>
      <w:r w:rsidR="00D72B1F">
        <w:rPr>
          <w:rFonts w:ascii="Times New Roman" w:hAnsi="Times New Roman" w:cs="Times New Roman"/>
        </w:rPr>
        <w:t xml:space="preserve">) and </w:t>
      </w:r>
      <w:r w:rsidR="00E905A7">
        <w:rPr>
          <w:rFonts w:ascii="Times New Roman" w:hAnsi="Times New Roman" w:cs="Times New Roman"/>
        </w:rPr>
        <w:t>Part Two</w:t>
      </w:r>
      <w:r w:rsidR="00D72B1F">
        <w:rPr>
          <w:rFonts w:ascii="Times New Roman" w:hAnsi="Times New Roman" w:cs="Times New Roman"/>
        </w:rPr>
        <w:t xml:space="preserve"> (dual City / County</w:t>
      </w:r>
      <w:r w:rsidR="00E905A7">
        <w:rPr>
          <w:rFonts w:ascii="Times New Roman" w:hAnsi="Times New Roman" w:cs="Times New Roman"/>
        </w:rPr>
        <w:t xml:space="preserve"> Comprehensive Plan</w:t>
      </w:r>
      <w:r w:rsidR="00D72B1F">
        <w:rPr>
          <w:rFonts w:ascii="Times New Roman" w:hAnsi="Times New Roman" w:cs="Times New Roman"/>
        </w:rPr>
        <w:t>)</w:t>
      </w:r>
      <w:r w:rsidR="00E905A7">
        <w:rPr>
          <w:rFonts w:ascii="Times New Roman" w:hAnsi="Times New Roman" w:cs="Times New Roman"/>
        </w:rPr>
        <w:t xml:space="preserve"> of the proposal</w:t>
      </w:r>
      <w:r w:rsidR="00D72B1F">
        <w:rPr>
          <w:rFonts w:ascii="Times New Roman" w:hAnsi="Times New Roman" w:cs="Times New Roman"/>
        </w:rPr>
        <w:t>. Thomas County requires those services annot</w:t>
      </w:r>
      <w:r w:rsidR="008C22AD">
        <w:rPr>
          <w:rFonts w:ascii="Times New Roman" w:hAnsi="Times New Roman" w:cs="Times New Roman"/>
        </w:rPr>
        <w:t>at</w:t>
      </w:r>
      <w:r w:rsidR="00D72B1F">
        <w:rPr>
          <w:rFonts w:ascii="Times New Roman" w:hAnsi="Times New Roman" w:cs="Times New Roman"/>
        </w:rPr>
        <w:t xml:space="preserve">ed </w:t>
      </w:r>
      <w:r w:rsidR="00871C6F">
        <w:rPr>
          <w:rFonts w:ascii="Times New Roman" w:hAnsi="Times New Roman" w:cs="Times New Roman"/>
        </w:rPr>
        <w:t xml:space="preserve">with a </w:t>
      </w:r>
      <w:r w:rsidR="00E905A7">
        <w:rPr>
          <w:rFonts w:ascii="Times New Roman" w:hAnsi="Times New Roman" w:cs="Times New Roman"/>
        </w:rPr>
        <w:t xml:space="preserve">(*) </w:t>
      </w:r>
      <w:r w:rsidR="007131CF">
        <w:rPr>
          <w:rFonts w:ascii="Times New Roman" w:hAnsi="Times New Roman" w:cs="Times New Roman"/>
        </w:rPr>
        <w:t>symbol</w:t>
      </w:r>
      <w:r w:rsidR="00871C6F">
        <w:rPr>
          <w:rFonts w:ascii="Times New Roman" w:hAnsi="Times New Roman" w:cs="Times New Roman"/>
        </w:rPr>
        <w:t xml:space="preserve"> for Part Two of the proposal</w:t>
      </w:r>
      <w:r w:rsidR="007131CF">
        <w:rPr>
          <w:rFonts w:ascii="Times New Roman" w:hAnsi="Times New Roman" w:cs="Times New Roman"/>
        </w:rPr>
        <w:t xml:space="preserve">. </w:t>
      </w:r>
      <w:r w:rsidR="0069577D" w:rsidRPr="00591F81">
        <w:rPr>
          <w:rFonts w:ascii="Times New Roman" w:hAnsi="Times New Roman" w:cs="Times New Roman"/>
        </w:rPr>
        <w:t xml:space="preserve">The selected consultant is expected to create a user-friendly “place-based” document using </w:t>
      </w:r>
      <w:r w:rsidR="002A63DD" w:rsidRPr="00591F81">
        <w:rPr>
          <w:rFonts w:ascii="Times New Roman" w:hAnsi="Times New Roman" w:cs="Times New Roman"/>
        </w:rPr>
        <w:t>GIS mapping</w:t>
      </w:r>
      <w:r w:rsidR="002A63DD">
        <w:rPr>
          <w:rFonts w:ascii="Times New Roman" w:hAnsi="Times New Roman" w:cs="Times New Roman"/>
        </w:rPr>
        <w:t xml:space="preserve">, </w:t>
      </w:r>
      <w:r w:rsidR="0067743C">
        <w:rPr>
          <w:rFonts w:ascii="Times New Roman" w:hAnsi="Times New Roman" w:cs="Times New Roman"/>
        </w:rPr>
        <w:t>illustrative master plans</w:t>
      </w:r>
      <w:r w:rsidR="002A63DD">
        <w:rPr>
          <w:rFonts w:ascii="Times New Roman" w:hAnsi="Times New Roman" w:cs="Times New Roman"/>
        </w:rPr>
        <w:t xml:space="preserve">, renderings, and other </w:t>
      </w:r>
      <w:r w:rsidR="0069577D" w:rsidRPr="00591F81">
        <w:rPr>
          <w:rFonts w:ascii="Times New Roman" w:hAnsi="Times New Roman" w:cs="Times New Roman"/>
        </w:rPr>
        <w:t>visualization</w:t>
      </w:r>
      <w:r w:rsidR="0067743C">
        <w:rPr>
          <w:rFonts w:ascii="Times New Roman" w:hAnsi="Times New Roman" w:cs="Times New Roman"/>
        </w:rPr>
        <w:t xml:space="preserve">s at a variety of scales </w:t>
      </w:r>
      <w:r w:rsidR="0069577D" w:rsidRPr="00591F81">
        <w:rPr>
          <w:rFonts w:ascii="Times New Roman" w:hAnsi="Times New Roman" w:cs="Times New Roman"/>
        </w:rPr>
        <w:t xml:space="preserve">to graphically depict pertinent information for each element </w:t>
      </w:r>
      <w:r w:rsidR="00871C6F">
        <w:rPr>
          <w:rFonts w:ascii="Times New Roman" w:hAnsi="Times New Roman" w:cs="Times New Roman"/>
        </w:rPr>
        <w:t xml:space="preserve">of the </w:t>
      </w:r>
      <w:r w:rsidR="0069577D" w:rsidRPr="00591F81">
        <w:rPr>
          <w:rFonts w:ascii="Times New Roman" w:hAnsi="Times New Roman" w:cs="Times New Roman"/>
        </w:rPr>
        <w:t>Plan</w:t>
      </w:r>
      <w:r w:rsidR="002A63DD">
        <w:rPr>
          <w:rFonts w:ascii="Times New Roman" w:hAnsi="Times New Roman" w:cs="Times New Roman"/>
        </w:rPr>
        <w:t xml:space="preserve">. </w:t>
      </w:r>
    </w:p>
    <w:p w:rsidR="00921AB8" w:rsidRDefault="00921AB8" w:rsidP="002656A5">
      <w:pPr>
        <w:pStyle w:val="ListParagraph"/>
        <w:numPr>
          <w:ilvl w:val="0"/>
          <w:numId w:val="12"/>
        </w:numPr>
        <w:spacing w:before="240" w:after="120" w:line="240" w:lineRule="auto"/>
        <w:rPr>
          <w:rFonts w:ascii="Times New Roman" w:hAnsi="Times New Roman" w:cs="Times New Roman"/>
        </w:rPr>
      </w:pPr>
      <w:r>
        <w:rPr>
          <w:rFonts w:ascii="Times New Roman" w:hAnsi="Times New Roman" w:cs="Times New Roman"/>
          <w:b/>
        </w:rPr>
        <w:t xml:space="preserve">Public </w:t>
      </w:r>
      <w:r w:rsidR="00DF689D">
        <w:rPr>
          <w:rFonts w:ascii="Times New Roman" w:hAnsi="Times New Roman" w:cs="Times New Roman"/>
          <w:b/>
        </w:rPr>
        <w:t>Visioning</w:t>
      </w:r>
      <w:r w:rsidR="000F37E8">
        <w:rPr>
          <w:rFonts w:ascii="Times New Roman" w:hAnsi="Times New Roman" w:cs="Times New Roman"/>
          <w:b/>
        </w:rPr>
        <w:t xml:space="preserve"> Process</w:t>
      </w:r>
      <w:r w:rsidR="007131CF" w:rsidRPr="007131CF">
        <w:rPr>
          <w:rFonts w:ascii="Times New Roman" w:hAnsi="Times New Roman" w:cs="Times New Roman"/>
        </w:rPr>
        <w:t>*</w:t>
      </w:r>
    </w:p>
    <w:p w:rsidR="00A54373" w:rsidRPr="00871C6F" w:rsidRDefault="00A54373" w:rsidP="002656A5">
      <w:pPr>
        <w:pStyle w:val="ListParagraph"/>
        <w:numPr>
          <w:ilvl w:val="0"/>
          <w:numId w:val="12"/>
        </w:numPr>
        <w:spacing w:before="240" w:after="120" w:line="240" w:lineRule="auto"/>
        <w:rPr>
          <w:rFonts w:ascii="Times New Roman" w:hAnsi="Times New Roman" w:cs="Times New Roman"/>
          <w:b/>
        </w:rPr>
      </w:pPr>
      <w:r w:rsidRPr="00871C6F">
        <w:rPr>
          <w:rFonts w:ascii="Times New Roman" w:hAnsi="Times New Roman" w:cs="Times New Roman"/>
          <w:b/>
        </w:rPr>
        <w:t xml:space="preserve">Elements of Comprehensive Plan </w:t>
      </w:r>
    </w:p>
    <w:p w:rsidR="008419FC" w:rsidRDefault="00A54373" w:rsidP="008419FC">
      <w:pPr>
        <w:pStyle w:val="ListParagraph"/>
        <w:numPr>
          <w:ilvl w:val="0"/>
          <w:numId w:val="11"/>
        </w:numPr>
        <w:spacing w:before="240" w:after="120" w:line="240" w:lineRule="auto"/>
        <w:ind w:left="1800"/>
        <w:rPr>
          <w:rFonts w:ascii="Times New Roman" w:hAnsi="Times New Roman" w:cs="Times New Roman"/>
        </w:rPr>
      </w:pPr>
      <w:r w:rsidRPr="003D56B8">
        <w:rPr>
          <w:rFonts w:ascii="Times New Roman" w:hAnsi="Times New Roman" w:cs="Times New Roman"/>
          <w:i/>
        </w:rPr>
        <w:lastRenderedPageBreak/>
        <w:t>Community Goals</w:t>
      </w:r>
      <w:r w:rsidR="003D56B8">
        <w:rPr>
          <w:rFonts w:ascii="Times New Roman" w:hAnsi="Times New Roman" w:cs="Times New Roman"/>
        </w:rPr>
        <w:t>*</w:t>
      </w:r>
    </w:p>
    <w:p w:rsidR="008419FC" w:rsidRDefault="00A54373" w:rsidP="008419FC">
      <w:pPr>
        <w:pStyle w:val="ListParagraph"/>
        <w:numPr>
          <w:ilvl w:val="1"/>
          <w:numId w:val="11"/>
        </w:numPr>
        <w:spacing w:before="240" w:after="120" w:line="240" w:lineRule="auto"/>
        <w:ind w:left="2700"/>
        <w:rPr>
          <w:rFonts w:ascii="Times New Roman" w:hAnsi="Times New Roman" w:cs="Times New Roman"/>
        </w:rPr>
      </w:pPr>
      <w:r w:rsidRPr="008419FC">
        <w:rPr>
          <w:rFonts w:ascii="Times New Roman" w:hAnsi="Times New Roman" w:cs="Times New Roman"/>
        </w:rPr>
        <w:t>General Vision Statement</w:t>
      </w:r>
    </w:p>
    <w:p w:rsidR="008419FC" w:rsidRDefault="00A54373" w:rsidP="008419FC">
      <w:pPr>
        <w:pStyle w:val="ListParagraph"/>
        <w:numPr>
          <w:ilvl w:val="1"/>
          <w:numId w:val="11"/>
        </w:numPr>
        <w:spacing w:before="240" w:after="120" w:line="240" w:lineRule="auto"/>
        <w:ind w:left="2700"/>
        <w:rPr>
          <w:rFonts w:ascii="Times New Roman" w:hAnsi="Times New Roman" w:cs="Times New Roman"/>
        </w:rPr>
      </w:pPr>
      <w:r w:rsidRPr="008419FC">
        <w:rPr>
          <w:rFonts w:ascii="Times New Roman" w:hAnsi="Times New Roman" w:cs="Times New Roman"/>
        </w:rPr>
        <w:t>List of Community Goals</w:t>
      </w:r>
    </w:p>
    <w:p w:rsidR="008419FC" w:rsidRDefault="00DC1709" w:rsidP="002F5AF2">
      <w:pPr>
        <w:pStyle w:val="ListParagraph"/>
        <w:numPr>
          <w:ilvl w:val="2"/>
          <w:numId w:val="11"/>
        </w:numPr>
        <w:spacing w:before="240" w:after="120" w:line="240" w:lineRule="auto"/>
        <w:rPr>
          <w:rFonts w:ascii="Times New Roman" w:hAnsi="Times New Roman" w:cs="Times New Roman"/>
        </w:rPr>
      </w:pPr>
      <w:r w:rsidRPr="008419FC">
        <w:rPr>
          <w:rFonts w:ascii="Times New Roman" w:hAnsi="Times New Roman" w:cs="Times New Roman"/>
        </w:rPr>
        <w:t xml:space="preserve">Include </w:t>
      </w:r>
      <w:r w:rsidR="00C2102E" w:rsidRPr="008419FC">
        <w:rPr>
          <w:rFonts w:ascii="Times New Roman" w:hAnsi="Times New Roman" w:cs="Times New Roman"/>
        </w:rPr>
        <w:t>Goals from City of Thomasville 5-year Strategic Plan</w:t>
      </w:r>
    </w:p>
    <w:p w:rsidR="00511774" w:rsidRDefault="00511774" w:rsidP="002F5AF2">
      <w:pPr>
        <w:pStyle w:val="ListParagraph"/>
        <w:numPr>
          <w:ilvl w:val="2"/>
          <w:numId w:val="11"/>
        </w:numPr>
        <w:spacing w:before="240" w:after="120" w:line="240" w:lineRule="auto"/>
        <w:rPr>
          <w:rFonts w:ascii="Times New Roman" w:hAnsi="Times New Roman" w:cs="Times New Roman"/>
        </w:rPr>
      </w:pPr>
      <w:r>
        <w:rPr>
          <w:rFonts w:ascii="Times New Roman" w:hAnsi="Times New Roman" w:cs="Times New Roman"/>
        </w:rPr>
        <w:t>Reserved</w:t>
      </w:r>
    </w:p>
    <w:p w:rsidR="002F5AF2" w:rsidRPr="002F5AF2" w:rsidRDefault="00A54373" w:rsidP="002F5AF2">
      <w:pPr>
        <w:pStyle w:val="ListParagraph"/>
        <w:numPr>
          <w:ilvl w:val="1"/>
          <w:numId w:val="11"/>
        </w:numPr>
        <w:spacing w:before="240" w:after="120" w:line="240" w:lineRule="auto"/>
        <w:ind w:left="2700"/>
        <w:rPr>
          <w:rFonts w:ascii="Times New Roman" w:hAnsi="Times New Roman" w:cs="Times New Roman"/>
        </w:rPr>
      </w:pPr>
      <w:r w:rsidRPr="008419FC">
        <w:rPr>
          <w:rFonts w:ascii="Times New Roman" w:hAnsi="Times New Roman" w:cs="Times New Roman"/>
        </w:rPr>
        <w:t>Community Policies</w:t>
      </w:r>
      <w:r w:rsidR="006371DC" w:rsidRPr="008419FC">
        <w:rPr>
          <w:rFonts w:ascii="Times New Roman" w:hAnsi="Times New Roman" w:cs="Times New Roman"/>
          <w:i/>
          <w:color w:val="FF0000"/>
        </w:rPr>
        <w:t xml:space="preserve"> </w:t>
      </w:r>
    </w:p>
    <w:p w:rsidR="002F5AF2" w:rsidRDefault="00A54373" w:rsidP="002F5AF2">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Character Areas &amp; Defining Narratives</w:t>
      </w:r>
      <w:r w:rsidR="006371DC" w:rsidRPr="002F5AF2">
        <w:rPr>
          <w:rFonts w:ascii="Times New Roman" w:hAnsi="Times New Roman" w:cs="Times New Roman"/>
        </w:rPr>
        <w:t xml:space="preserve"> </w:t>
      </w:r>
    </w:p>
    <w:p w:rsidR="002F5AF2" w:rsidRDefault="00A54373" w:rsidP="002F5AF2">
      <w:pPr>
        <w:pStyle w:val="ListParagraph"/>
        <w:numPr>
          <w:ilvl w:val="2"/>
          <w:numId w:val="11"/>
        </w:numPr>
        <w:spacing w:before="240" w:after="120" w:line="240" w:lineRule="auto"/>
        <w:rPr>
          <w:rFonts w:ascii="Times New Roman" w:hAnsi="Times New Roman" w:cs="Times New Roman"/>
        </w:rPr>
      </w:pPr>
      <w:r w:rsidRPr="002F5AF2">
        <w:rPr>
          <w:rFonts w:ascii="Times New Roman" w:hAnsi="Times New Roman" w:cs="Times New Roman"/>
        </w:rPr>
        <w:t>Community / Neighborhood Design</w:t>
      </w:r>
    </w:p>
    <w:p w:rsidR="00511774" w:rsidRDefault="00511774" w:rsidP="002F5AF2">
      <w:pPr>
        <w:pStyle w:val="ListParagraph"/>
        <w:numPr>
          <w:ilvl w:val="2"/>
          <w:numId w:val="11"/>
        </w:numPr>
        <w:spacing w:before="240" w:after="120" w:line="240" w:lineRule="auto"/>
        <w:rPr>
          <w:rFonts w:ascii="Times New Roman" w:hAnsi="Times New Roman" w:cs="Times New Roman"/>
        </w:rPr>
      </w:pPr>
      <w:r>
        <w:rPr>
          <w:rFonts w:ascii="Times New Roman" w:hAnsi="Times New Roman" w:cs="Times New Roman"/>
        </w:rPr>
        <w:t>Reserved</w:t>
      </w:r>
    </w:p>
    <w:p w:rsid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Needs &amp; Opportunities</w:t>
      </w:r>
      <w:r w:rsidR="003D56B8" w:rsidRPr="002F5AF2">
        <w:rPr>
          <w:rFonts w:ascii="Times New Roman" w:hAnsi="Times New Roman" w:cs="Times New Roman"/>
        </w:rPr>
        <w:t>*</w:t>
      </w:r>
    </w:p>
    <w:p w:rsid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Community Work Program</w:t>
      </w:r>
      <w:r w:rsidR="003D56B8" w:rsidRPr="002F5AF2">
        <w:rPr>
          <w:rFonts w:ascii="Times New Roman" w:hAnsi="Times New Roman" w:cs="Times New Roman"/>
        </w:rPr>
        <w:t>*</w:t>
      </w:r>
      <w:r w:rsidRPr="002F5AF2">
        <w:rPr>
          <w:rFonts w:ascii="Times New Roman" w:hAnsi="Times New Roman" w:cs="Times New Roman"/>
        </w:rPr>
        <w:t xml:space="preserve"> </w:t>
      </w:r>
    </w:p>
    <w:p w:rsid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Capital Improvements</w:t>
      </w:r>
      <w:r w:rsidR="003D56B8" w:rsidRPr="002F5AF2">
        <w:rPr>
          <w:rFonts w:ascii="Times New Roman" w:hAnsi="Times New Roman" w:cs="Times New Roman"/>
        </w:rPr>
        <w:t>*</w:t>
      </w:r>
    </w:p>
    <w:p w:rsidR="002F5AF2" w:rsidRP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Economic Development</w:t>
      </w:r>
    </w:p>
    <w:p w:rsidR="002F5AF2" w:rsidRDefault="00C2102E" w:rsidP="002F5AF2">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M</w:t>
      </w:r>
      <w:r w:rsidR="00A54373" w:rsidRPr="002F5AF2">
        <w:rPr>
          <w:rFonts w:ascii="Times New Roman" w:hAnsi="Times New Roman" w:cs="Times New Roman"/>
        </w:rPr>
        <w:t>arket Analysis</w:t>
      </w:r>
    </w:p>
    <w:p w:rsidR="002F5AF2" w:rsidRDefault="00C2102E" w:rsidP="002F5AF2">
      <w:pPr>
        <w:pStyle w:val="ListParagraph"/>
        <w:numPr>
          <w:ilvl w:val="2"/>
          <w:numId w:val="11"/>
        </w:numPr>
        <w:spacing w:before="240" w:after="120" w:line="240" w:lineRule="auto"/>
        <w:rPr>
          <w:rFonts w:ascii="Times New Roman" w:hAnsi="Times New Roman" w:cs="Times New Roman"/>
        </w:rPr>
      </w:pPr>
      <w:r w:rsidRPr="002F5AF2">
        <w:rPr>
          <w:rFonts w:ascii="Times New Roman" w:hAnsi="Times New Roman" w:cs="Times New Roman"/>
        </w:rPr>
        <w:t>New home generation</w:t>
      </w:r>
    </w:p>
    <w:p w:rsidR="002F5AF2" w:rsidRDefault="00C2102E" w:rsidP="002F5AF2">
      <w:pPr>
        <w:pStyle w:val="ListParagraph"/>
        <w:numPr>
          <w:ilvl w:val="2"/>
          <w:numId w:val="11"/>
        </w:numPr>
        <w:spacing w:before="240" w:after="120" w:line="240" w:lineRule="auto"/>
        <w:rPr>
          <w:rFonts w:ascii="Times New Roman" w:hAnsi="Times New Roman" w:cs="Times New Roman"/>
        </w:rPr>
      </w:pPr>
      <w:r w:rsidRPr="002F5AF2">
        <w:rPr>
          <w:rFonts w:ascii="Times New Roman" w:hAnsi="Times New Roman" w:cs="Times New Roman"/>
        </w:rPr>
        <w:t>New business generation</w:t>
      </w:r>
    </w:p>
    <w:p w:rsidR="00511774" w:rsidRDefault="00C2102E" w:rsidP="002F5AF2">
      <w:pPr>
        <w:pStyle w:val="ListParagraph"/>
        <w:numPr>
          <w:ilvl w:val="2"/>
          <w:numId w:val="11"/>
        </w:numPr>
        <w:spacing w:before="240" w:after="120" w:line="240" w:lineRule="auto"/>
        <w:rPr>
          <w:rFonts w:ascii="Times New Roman" w:hAnsi="Times New Roman" w:cs="Times New Roman"/>
        </w:rPr>
      </w:pPr>
      <w:r w:rsidRPr="002F5AF2">
        <w:rPr>
          <w:rFonts w:ascii="Times New Roman" w:hAnsi="Times New Roman" w:cs="Times New Roman"/>
        </w:rPr>
        <w:t>Cost to City to meet market demands</w:t>
      </w:r>
    </w:p>
    <w:p w:rsidR="002F5AF2" w:rsidRDefault="00511774" w:rsidP="00511774">
      <w:pPr>
        <w:pStyle w:val="ListParagraph"/>
        <w:numPr>
          <w:ilvl w:val="1"/>
          <w:numId w:val="11"/>
        </w:numPr>
        <w:spacing w:before="240" w:after="120" w:line="240" w:lineRule="auto"/>
        <w:ind w:left="2700"/>
        <w:rPr>
          <w:rFonts w:ascii="Times New Roman" w:hAnsi="Times New Roman" w:cs="Times New Roman"/>
        </w:rPr>
      </w:pPr>
      <w:r>
        <w:rPr>
          <w:rFonts w:ascii="Times New Roman" w:hAnsi="Times New Roman" w:cs="Times New Roman"/>
        </w:rPr>
        <w:t>Reserved</w:t>
      </w:r>
      <w:r w:rsidR="00C2102E" w:rsidRPr="002F5AF2">
        <w:rPr>
          <w:rFonts w:ascii="Times New Roman" w:hAnsi="Times New Roman" w:cs="Times New Roman"/>
        </w:rPr>
        <w:t xml:space="preserve">  </w:t>
      </w:r>
    </w:p>
    <w:p w:rsidR="002F5AF2" w:rsidRDefault="009D2E22"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Growth Framework</w:t>
      </w:r>
      <w:r w:rsidRPr="002F5AF2">
        <w:rPr>
          <w:rFonts w:ascii="Times New Roman" w:hAnsi="Times New Roman" w:cs="Times New Roman"/>
        </w:rPr>
        <w:t xml:space="preserve"> (</w:t>
      </w:r>
      <w:r w:rsidR="00A54373" w:rsidRPr="002F5AF2">
        <w:rPr>
          <w:rFonts w:ascii="Times New Roman" w:hAnsi="Times New Roman" w:cs="Times New Roman"/>
        </w:rPr>
        <w:t xml:space="preserve">Land </w:t>
      </w:r>
      <w:r w:rsidRPr="002F5AF2">
        <w:rPr>
          <w:rFonts w:ascii="Times New Roman" w:hAnsi="Times New Roman" w:cs="Times New Roman"/>
        </w:rPr>
        <w:t>Use)</w:t>
      </w:r>
      <w:r w:rsidR="003D56B8" w:rsidRPr="002F5AF2">
        <w:rPr>
          <w:rFonts w:ascii="Times New Roman" w:hAnsi="Times New Roman" w:cs="Times New Roman"/>
        </w:rPr>
        <w:t>*</w:t>
      </w:r>
    </w:p>
    <w:p w:rsidR="00511774" w:rsidRDefault="009D2E22" w:rsidP="002F5AF2">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Character Areas Map and defining narrative</w:t>
      </w:r>
    </w:p>
    <w:p w:rsidR="002F5AF2" w:rsidRDefault="00511774" w:rsidP="002F5AF2">
      <w:pPr>
        <w:pStyle w:val="ListParagraph"/>
        <w:numPr>
          <w:ilvl w:val="1"/>
          <w:numId w:val="11"/>
        </w:numPr>
        <w:spacing w:before="240" w:after="120" w:line="240" w:lineRule="auto"/>
        <w:ind w:left="2700"/>
        <w:rPr>
          <w:rFonts w:ascii="Times New Roman" w:hAnsi="Times New Roman" w:cs="Times New Roman"/>
        </w:rPr>
      </w:pPr>
      <w:r>
        <w:rPr>
          <w:rFonts w:ascii="Times New Roman" w:hAnsi="Times New Roman" w:cs="Times New Roman"/>
        </w:rPr>
        <w:t>Reserved</w:t>
      </w:r>
      <w:r w:rsidR="009D2E22" w:rsidRPr="002F5AF2">
        <w:rPr>
          <w:rFonts w:ascii="Times New Roman" w:hAnsi="Times New Roman" w:cs="Times New Roman"/>
        </w:rPr>
        <w:t xml:space="preserve"> </w:t>
      </w:r>
    </w:p>
    <w:p w:rsid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Transportation</w:t>
      </w:r>
      <w:r w:rsidR="003D56B8" w:rsidRPr="002F5AF2">
        <w:rPr>
          <w:rFonts w:ascii="Times New Roman" w:hAnsi="Times New Roman" w:cs="Times New Roman"/>
        </w:rPr>
        <w:t xml:space="preserve"> </w:t>
      </w:r>
    </w:p>
    <w:p w:rsid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Housing</w:t>
      </w:r>
      <w:r w:rsidR="003D56B8" w:rsidRPr="002F5AF2">
        <w:rPr>
          <w:rFonts w:ascii="Times New Roman" w:hAnsi="Times New Roman" w:cs="Times New Roman"/>
        </w:rPr>
        <w:t>*</w:t>
      </w:r>
    </w:p>
    <w:p w:rsidR="002F5AF2" w:rsidRDefault="009D2E22" w:rsidP="00B954F7">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Attainable Housing</w:t>
      </w:r>
    </w:p>
    <w:p w:rsidR="00511774" w:rsidRDefault="00511774" w:rsidP="00B954F7">
      <w:pPr>
        <w:pStyle w:val="ListParagraph"/>
        <w:numPr>
          <w:ilvl w:val="1"/>
          <w:numId w:val="11"/>
        </w:numPr>
        <w:spacing w:before="240" w:after="120" w:line="240" w:lineRule="auto"/>
        <w:ind w:left="2700"/>
        <w:rPr>
          <w:rFonts w:ascii="Times New Roman" w:hAnsi="Times New Roman" w:cs="Times New Roman"/>
        </w:rPr>
      </w:pPr>
      <w:r>
        <w:rPr>
          <w:rFonts w:ascii="Times New Roman" w:hAnsi="Times New Roman" w:cs="Times New Roman"/>
        </w:rPr>
        <w:t>Reserved</w:t>
      </w:r>
    </w:p>
    <w:p w:rsidR="002F5AF2" w:rsidRP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Areas Requiring Special Attention</w:t>
      </w:r>
    </w:p>
    <w:p w:rsidR="002F5AF2" w:rsidRDefault="00A54373" w:rsidP="00B954F7">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Storm Water Management</w:t>
      </w:r>
      <w:r w:rsidR="00FA6371">
        <w:rPr>
          <w:rFonts w:ascii="Times New Roman" w:hAnsi="Times New Roman" w:cs="Times New Roman"/>
        </w:rPr>
        <w:t xml:space="preserve"> – Light Impact / Low Impact Development</w:t>
      </w:r>
      <w:r w:rsidR="000B2CA3">
        <w:rPr>
          <w:rFonts w:ascii="Times New Roman" w:hAnsi="Times New Roman" w:cs="Times New Roman"/>
        </w:rPr>
        <w:t xml:space="preserve">. Best practices related tools and integration opportunities, fee structure, etc. </w:t>
      </w:r>
      <w:r w:rsidR="00FA6371">
        <w:rPr>
          <w:rFonts w:ascii="Times New Roman" w:hAnsi="Times New Roman" w:cs="Times New Roman"/>
        </w:rPr>
        <w:t xml:space="preserve"> </w:t>
      </w:r>
    </w:p>
    <w:p w:rsidR="002F5AF2" w:rsidRDefault="00F24263" w:rsidP="00B954F7">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 xml:space="preserve">Public Engagement and </w:t>
      </w:r>
      <w:r w:rsidR="00A54373" w:rsidRPr="002F5AF2">
        <w:rPr>
          <w:rFonts w:ascii="Times New Roman" w:hAnsi="Times New Roman" w:cs="Times New Roman"/>
        </w:rPr>
        <w:t>Participation</w:t>
      </w:r>
      <w:r w:rsidR="00FA6371">
        <w:rPr>
          <w:rFonts w:ascii="Times New Roman" w:hAnsi="Times New Roman" w:cs="Times New Roman"/>
        </w:rPr>
        <w:t xml:space="preserve"> –</w:t>
      </w:r>
      <w:r w:rsidR="00FA6371" w:rsidRPr="002F5AF2">
        <w:rPr>
          <w:rFonts w:ascii="Times New Roman" w:hAnsi="Times New Roman" w:cs="Times New Roman"/>
        </w:rPr>
        <w:t>*</w:t>
      </w:r>
      <w:r w:rsidR="000B2CA3">
        <w:rPr>
          <w:rFonts w:ascii="Times New Roman" w:hAnsi="Times New Roman" w:cs="Times New Roman"/>
        </w:rPr>
        <w:t xml:space="preserve"> Best practices and tools related to citizen engagement for public projects.</w:t>
      </w:r>
    </w:p>
    <w:p w:rsidR="002F5AF2" w:rsidRDefault="000D12ED" w:rsidP="00B954F7">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Downtown</w:t>
      </w:r>
      <w:r w:rsidR="00743781">
        <w:rPr>
          <w:rFonts w:ascii="Times New Roman" w:hAnsi="Times New Roman" w:cs="Times New Roman"/>
        </w:rPr>
        <w:t xml:space="preserve"> – </w:t>
      </w:r>
      <w:r w:rsidR="004B54B2">
        <w:rPr>
          <w:rFonts w:ascii="Times New Roman" w:hAnsi="Times New Roman" w:cs="Times New Roman"/>
        </w:rPr>
        <w:t>Including a p</w:t>
      </w:r>
      <w:r w:rsidR="00743781">
        <w:rPr>
          <w:rFonts w:ascii="Times New Roman" w:hAnsi="Times New Roman" w:cs="Times New Roman"/>
        </w:rPr>
        <w:t xml:space="preserve">rocess for shared parking, </w:t>
      </w:r>
      <w:r w:rsidR="004B54B2">
        <w:rPr>
          <w:rFonts w:ascii="Times New Roman" w:hAnsi="Times New Roman" w:cs="Times New Roman"/>
        </w:rPr>
        <w:t>ways to p</w:t>
      </w:r>
      <w:r w:rsidR="00743781">
        <w:rPr>
          <w:rFonts w:ascii="Times New Roman" w:hAnsi="Times New Roman" w:cs="Times New Roman"/>
        </w:rPr>
        <w:t xml:space="preserve">romote </w:t>
      </w:r>
      <w:r w:rsidR="004B54B2">
        <w:rPr>
          <w:rFonts w:ascii="Times New Roman" w:hAnsi="Times New Roman" w:cs="Times New Roman"/>
        </w:rPr>
        <w:t>u</w:t>
      </w:r>
      <w:r w:rsidR="00743781">
        <w:rPr>
          <w:rFonts w:ascii="Times New Roman" w:hAnsi="Times New Roman" w:cs="Times New Roman"/>
        </w:rPr>
        <w:t xml:space="preserve">pper </w:t>
      </w:r>
      <w:r w:rsidR="004B54B2">
        <w:rPr>
          <w:rFonts w:ascii="Times New Roman" w:hAnsi="Times New Roman" w:cs="Times New Roman"/>
        </w:rPr>
        <w:t>s</w:t>
      </w:r>
      <w:r w:rsidR="00743781">
        <w:rPr>
          <w:rFonts w:ascii="Times New Roman" w:hAnsi="Times New Roman" w:cs="Times New Roman"/>
        </w:rPr>
        <w:t xml:space="preserve">tory </w:t>
      </w:r>
      <w:r w:rsidR="004B54B2">
        <w:rPr>
          <w:rFonts w:ascii="Times New Roman" w:hAnsi="Times New Roman" w:cs="Times New Roman"/>
        </w:rPr>
        <w:t>u</w:t>
      </w:r>
      <w:r w:rsidR="00743781">
        <w:rPr>
          <w:rFonts w:ascii="Times New Roman" w:hAnsi="Times New Roman" w:cs="Times New Roman"/>
        </w:rPr>
        <w:t xml:space="preserve">ses, </w:t>
      </w:r>
      <w:r w:rsidR="004B54B2">
        <w:rPr>
          <w:rFonts w:ascii="Times New Roman" w:hAnsi="Times New Roman" w:cs="Times New Roman"/>
        </w:rPr>
        <w:t xml:space="preserve">and emphasize importance of </w:t>
      </w:r>
      <w:r w:rsidR="00BB3D3E">
        <w:rPr>
          <w:rFonts w:ascii="Times New Roman" w:hAnsi="Times New Roman" w:cs="Times New Roman"/>
        </w:rPr>
        <w:t>p</w:t>
      </w:r>
      <w:r w:rsidR="00743781">
        <w:rPr>
          <w:rFonts w:ascii="Times New Roman" w:hAnsi="Times New Roman" w:cs="Times New Roman"/>
        </w:rPr>
        <w:t>ublic</w:t>
      </w:r>
      <w:r w:rsidR="004B54B2">
        <w:rPr>
          <w:rFonts w:ascii="Times New Roman" w:hAnsi="Times New Roman" w:cs="Times New Roman"/>
        </w:rPr>
        <w:t xml:space="preserve"> </w:t>
      </w:r>
      <w:r w:rsidR="00BB3D3E">
        <w:rPr>
          <w:rFonts w:ascii="Times New Roman" w:hAnsi="Times New Roman" w:cs="Times New Roman"/>
        </w:rPr>
        <w:t>realm.</w:t>
      </w:r>
      <w:r w:rsidR="00743781">
        <w:rPr>
          <w:rFonts w:ascii="Times New Roman" w:hAnsi="Times New Roman" w:cs="Times New Roman"/>
        </w:rPr>
        <w:t xml:space="preserve">   </w:t>
      </w:r>
      <w:r w:rsidRPr="002F5AF2">
        <w:rPr>
          <w:rFonts w:ascii="Times New Roman" w:hAnsi="Times New Roman" w:cs="Times New Roman"/>
        </w:rPr>
        <w:t xml:space="preserve"> </w:t>
      </w:r>
    </w:p>
    <w:p w:rsidR="002F5AF2" w:rsidRP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Natural and Cultural Resources</w:t>
      </w:r>
      <w:r w:rsidR="007131CF" w:rsidRPr="002F5AF2">
        <w:rPr>
          <w:rFonts w:ascii="Times New Roman" w:hAnsi="Times New Roman" w:cs="Times New Roman"/>
          <w:i/>
        </w:rPr>
        <w:t>*</w:t>
      </w:r>
    </w:p>
    <w:p w:rsidR="002F5AF2" w:rsidRPr="002F5AF2" w:rsidRDefault="00A54373" w:rsidP="002F5AF2">
      <w:pPr>
        <w:pStyle w:val="ListParagraph"/>
        <w:numPr>
          <w:ilvl w:val="0"/>
          <w:numId w:val="11"/>
        </w:numPr>
        <w:spacing w:before="240" w:after="120" w:line="240" w:lineRule="auto"/>
        <w:ind w:left="1800"/>
        <w:rPr>
          <w:rFonts w:ascii="Times New Roman" w:hAnsi="Times New Roman" w:cs="Times New Roman"/>
        </w:rPr>
      </w:pPr>
      <w:r w:rsidRPr="002F5AF2">
        <w:rPr>
          <w:rFonts w:ascii="Times New Roman" w:hAnsi="Times New Roman" w:cs="Times New Roman"/>
          <w:i/>
        </w:rPr>
        <w:t>Community Facilities</w:t>
      </w:r>
    </w:p>
    <w:p w:rsidR="00A729CD" w:rsidRDefault="00F24263" w:rsidP="00A729CD">
      <w:pPr>
        <w:pStyle w:val="ListParagraph"/>
        <w:numPr>
          <w:ilvl w:val="1"/>
          <w:numId w:val="11"/>
        </w:numPr>
        <w:spacing w:before="240" w:after="120" w:line="240" w:lineRule="auto"/>
        <w:ind w:left="2700"/>
        <w:rPr>
          <w:rFonts w:ascii="Times New Roman" w:hAnsi="Times New Roman" w:cs="Times New Roman"/>
        </w:rPr>
      </w:pPr>
      <w:r w:rsidRPr="002F5AF2">
        <w:rPr>
          <w:rFonts w:ascii="Times New Roman" w:hAnsi="Times New Roman" w:cs="Times New Roman"/>
        </w:rPr>
        <w:t>Civic Spaces and Buildings</w:t>
      </w:r>
      <w:r w:rsidR="00546DD3">
        <w:rPr>
          <w:rFonts w:ascii="Times New Roman" w:hAnsi="Times New Roman" w:cs="Times New Roman"/>
        </w:rPr>
        <w:t xml:space="preserve"> – </w:t>
      </w:r>
      <w:r w:rsidR="00B8536F">
        <w:rPr>
          <w:rFonts w:ascii="Times New Roman" w:hAnsi="Times New Roman" w:cs="Times New Roman"/>
        </w:rPr>
        <w:t xml:space="preserve">Including </w:t>
      </w:r>
      <w:r w:rsidR="00546DD3">
        <w:rPr>
          <w:rFonts w:ascii="Times New Roman" w:hAnsi="Times New Roman" w:cs="Times New Roman"/>
        </w:rPr>
        <w:t>review and analysis regard</w:t>
      </w:r>
      <w:r w:rsidR="00B8536F">
        <w:rPr>
          <w:rFonts w:ascii="Times New Roman" w:hAnsi="Times New Roman" w:cs="Times New Roman"/>
        </w:rPr>
        <w:t>ing oversight</w:t>
      </w:r>
      <w:r w:rsidR="00A729CD">
        <w:rPr>
          <w:rFonts w:ascii="Times New Roman" w:hAnsi="Times New Roman" w:cs="Times New Roman"/>
        </w:rPr>
        <w:t xml:space="preserve"> /</w:t>
      </w:r>
      <w:r w:rsidR="00546DD3">
        <w:rPr>
          <w:rFonts w:ascii="Times New Roman" w:hAnsi="Times New Roman" w:cs="Times New Roman"/>
        </w:rPr>
        <w:t xml:space="preserve">operation of </w:t>
      </w:r>
      <w:r w:rsidR="00A729CD">
        <w:rPr>
          <w:rFonts w:ascii="Times New Roman" w:hAnsi="Times New Roman" w:cs="Times New Roman"/>
        </w:rPr>
        <w:t>p</w:t>
      </w:r>
      <w:r w:rsidR="00546DD3">
        <w:rPr>
          <w:rFonts w:ascii="Times New Roman" w:hAnsi="Times New Roman" w:cs="Times New Roman"/>
        </w:rPr>
        <w:t>arks</w:t>
      </w:r>
      <w:r w:rsidR="00B8536F">
        <w:rPr>
          <w:rFonts w:ascii="Times New Roman" w:hAnsi="Times New Roman" w:cs="Times New Roman"/>
        </w:rPr>
        <w:t>.</w:t>
      </w:r>
    </w:p>
    <w:p w:rsidR="00FA6371" w:rsidRPr="00A729CD" w:rsidRDefault="00A54373" w:rsidP="00A729CD">
      <w:pPr>
        <w:pStyle w:val="ListParagraph"/>
        <w:numPr>
          <w:ilvl w:val="1"/>
          <w:numId w:val="11"/>
        </w:numPr>
        <w:spacing w:before="240" w:after="120" w:line="240" w:lineRule="auto"/>
        <w:ind w:left="2700"/>
        <w:rPr>
          <w:rFonts w:ascii="Times New Roman" w:hAnsi="Times New Roman" w:cs="Times New Roman"/>
        </w:rPr>
      </w:pPr>
      <w:r w:rsidRPr="00A729CD">
        <w:rPr>
          <w:rFonts w:ascii="Times New Roman" w:hAnsi="Times New Roman" w:cs="Times New Roman"/>
        </w:rPr>
        <w:t>Administrative Facilities</w:t>
      </w:r>
      <w:r w:rsidR="00FA6371" w:rsidRPr="00A729CD">
        <w:rPr>
          <w:rFonts w:ascii="Times New Roman" w:hAnsi="Times New Roman" w:cs="Times New Roman"/>
        </w:rPr>
        <w:t xml:space="preserve"> – </w:t>
      </w:r>
      <w:r w:rsidR="00A729CD">
        <w:rPr>
          <w:rFonts w:ascii="Times New Roman" w:hAnsi="Times New Roman" w:cs="Times New Roman"/>
        </w:rPr>
        <w:t>Including r</w:t>
      </w:r>
      <w:r w:rsidR="00A729CD" w:rsidRPr="00A729CD">
        <w:rPr>
          <w:rFonts w:ascii="Times New Roman" w:hAnsi="Times New Roman" w:cs="Times New Roman"/>
        </w:rPr>
        <w:t xml:space="preserve">eview </w:t>
      </w:r>
      <w:r w:rsidR="00A729CD">
        <w:rPr>
          <w:rFonts w:ascii="Times New Roman" w:hAnsi="Times New Roman" w:cs="Times New Roman"/>
        </w:rPr>
        <w:t xml:space="preserve">of </w:t>
      </w:r>
      <w:r w:rsidR="00FA6371" w:rsidRPr="00A729CD">
        <w:rPr>
          <w:rFonts w:ascii="Times New Roman" w:hAnsi="Times New Roman" w:cs="Times New Roman"/>
        </w:rPr>
        <w:t>planning</w:t>
      </w:r>
      <w:r w:rsidR="00A729CD" w:rsidRPr="00A729CD">
        <w:rPr>
          <w:rFonts w:ascii="Times New Roman" w:hAnsi="Times New Roman" w:cs="Times New Roman"/>
        </w:rPr>
        <w:t>/</w:t>
      </w:r>
      <w:r w:rsidR="00FA6371" w:rsidRPr="00A729CD">
        <w:rPr>
          <w:rFonts w:ascii="Times New Roman" w:hAnsi="Times New Roman" w:cs="Times New Roman"/>
        </w:rPr>
        <w:t>economic development agencies</w:t>
      </w:r>
      <w:r w:rsidR="00A729CD" w:rsidRPr="00A729CD">
        <w:rPr>
          <w:rFonts w:ascii="Times New Roman" w:hAnsi="Times New Roman" w:cs="Times New Roman"/>
        </w:rPr>
        <w:t xml:space="preserve"> / boards</w:t>
      </w:r>
      <w:r w:rsidR="00FA6371" w:rsidRPr="00A729CD">
        <w:rPr>
          <w:rFonts w:ascii="Times New Roman" w:hAnsi="Times New Roman" w:cs="Times New Roman"/>
        </w:rPr>
        <w:t xml:space="preserve"> to ensure best practices.</w:t>
      </w:r>
    </w:p>
    <w:p w:rsidR="00A54373" w:rsidRPr="00FA6371" w:rsidRDefault="00A54373" w:rsidP="00982375">
      <w:pPr>
        <w:pStyle w:val="ListParagraph"/>
        <w:numPr>
          <w:ilvl w:val="1"/>
          <w:numId w:val="11"/>
        </w:numPr>
        <w:spacing w:before="240" w:after="120" w:line="240" w:lineRule="auto"/>
        <w:ind w:left="2700"/>
        <w:rPr>
          <w:rFonts w:ascii="Times New Roman" w:hAnsi="Times New Roman" w:cs="Times New Roman"/>
        </w:rPr>
      </w:pPr>
      <w:r w:rsidRPr="00FA6371">
        <w:rPr>
          <w:rFonts w:ascii="Times New Roman" w:hAnsi="Times New Roman" w:cs="Times New Roman"/>
        </w:rPr>
        <w:t>Public Works Facilities</w:t>
      </w:r>
    </w:p>
    <w:p w:rsidR="00A54373" w:rsidRDefault="00A54373" w:rsidP="005F591B">
      <w:pPr>
        <w:pStyle w:val="ListParagraph"/>
        <w:numPr>
          <w:ilvl w:val="0"/>
          <w:numId w:val="12"/>
        </w:numPr>
        <w:spacing w:after="240" w:line="240" w:lineRule="auto"/>
        <w:rPr>
          <w:rFonts w:ascii="Times New Roman" w:hAnsi="Times New Roman" w:cs="Times New Roman"/>
        </w:rPr>
      </w:pPr>
      <w:r w:rsidRPr="00871C6F">
        <w:rPr>
          <w:rFonts w:ascii="Times New Roman" w:hAnsi="Times New Roman" w:cs="Times New Roman"/>
          <w:b/>
        </w:rPr>
        <w:t>Adoption Process</w:t>
      </w:r>
      <w:r w:rsidR="007131CF" w:rsidRPr="007131CF">
        <w:rPr>
          <w:rFonts w:ascii="Times New Roman" w:hAnsi="Times New Roman" w:cs="Times New Roman"/>
        </w:rPr>
        <w:t>*</w:t>
      </w:r>
    </w:p>
    <w:p w:rsidR="00BB3D3E" w:rsidRDefault="00BB3D3E" w:rsidP="00BB3D3E">
      <w:pPr>
        <w:pStyle w:val="ListParagraph"/>
        <w:spacing w:after="240" w:line="240" w:lineRule="auto"/>
        <w:ind w:left="1080"/>
        <w:rPr>
          <w:rFonts w:ascii="Times New Roman" w:hAnsi="Times New Roman" w:cs="Times New Roman"/>
          <w:b/>
        </w:rPr>
      </w:pPr>
    </w:p>
    <w:p w:rsidR="00BB3D3E" w:rsidRDefault="00BB3D3E" w:rsidP="00BB3D3E">
      <w:pPr>
        <w:pStyle w:val="ListParagraph"/>
        <w:spacing w:after="240" w:line="240" w:lineRule="auto"/>
        <w:ind w:left="1080"/>
        <w:rPr>
          <w:rFonts w:ascii="Times New Roman" w:hAnsi="Times New Roman" w:cs="Times New Roman"/>
          <w:b/>
        </w:rPr>
      </w:pPr>
    </w:p>
    <w:p w:rsidR="00BB3D3E" w:rsidRDefault="00BB3D3E" w:rsidP="00BB3D3E">
      <w:pPr>
        <w:pStyle w:val="ListParagraph"/>
        <w:spacing w:after="240" w:line="240" w:lineRule="auto"/>
        <w:ind w:left="1080"/>
        <w:rPr>
          <w:rFonts w:ascii="Times New Roman" w:hAnsi="Times New Roman" w:cs="Times New Roman"/>
        </w:rPr>
      </w:pPr>
    </w:p>
    <w:p w:rsidR="00A729CD" w:rsidRDefault="00A729CD" w:rsidP="00BB3D3E">
      <w:pPr>
        <w:pStyle w:val="ListParagraph"/>
        <w:spacing w:after="240" w:line="240" w:lineRule="auto"/>
        <w:ind w:left="1080"/>
        <w:rPr>
          <w:rFonts w:ascii="Times New Roman" w:hAnsi="Times New Roman" w:cs="Times New Roman"/>
        </w:rPr>
      </w:pPr>
    </w:p>
    <w:p w:rsidR="00F603D8" w:rsidRDefault="00F603D8" w:rsidP="00BB3D3E">
      <w:pPr>
        <w:pStyle w:val="ListParagraph"/>
        <w:spacing w:after="240" w:line="240" w:lineRule="auto"/>
        <w:ind w:left="1080"/>
        <w:rPr>
          <w:rFonts w:ascii="Times New Roman" w:hAnsi="Times New Roman" w:cs="Times New Roman"/>
        </w:rPr>
      </w:pPr>
    </w:p>
    <w:p w:rsidR="00F603D8" w:rsidRPr="007131CF" w:rsidRDefault="00F603D8" w:rsidP="00BB3D3E">
      <w:pPr>
        <w:pStyle w:val="ListParagraph"/>
        <w:spacing w:after="240" w:line="240" w:lineRule="auto"/>
        <w:ind w:left="1080"/>
        <w:rPr>
          <w:rFonts w:ascii="Times New Roman" w:hAnsi="Times New Roman" w:cs="Times New Roman"/>
        </w:rPr>
      </w:pP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lastRenderedPageBreak/>
        <w:t>Schedule for Project Completion</w:t>
      </w:r>
    </w:p>
    <w:p w:rsidR="00A54373" w:rsidRPr="00A54373" w:rsidRDefault="00A54373" w:rsidP="00A54373">
      <w:pPr>
        <w:spacing w:before="240" w:after="120" w:line="240" w:lineRule="auto"/>
        <w:rPr>
          <w:rFonts w:ascii="Times New Roman" w:hAnsi="Times New Roman" w:cs="Times New Roman"/>
        </w:rPr>
      </w:pPr>
      <w:r w:rsidRPr="00A54373">
        <w:rPr>
          <w:rFonts w:ascii="Times New Roman" w:hAnsi="Times New Roman" w:cs="Times New Roman"/>
        </w:rPr>
        <w:t xml:space="preserve">Each proposal submitted should include a realistic timeframe for completion of the project consistent with the City’s stated “Project Strategy” and “Scope of Work;” although, it is expected that the tasks associated with </w:t>
      </w:r>
      <w:r w:rsidR="00597419">
        <w:rPr>
          <w:rFonts w:ascii="Times New Roman" w:hAnsi="Times New Roman" w:cs="Times New Roman"/>
        </w:rPr>
        <w:t>the phases outlined in the Project Strategy</w:t>
      </w:r>
      <w:r w:rsidRPr="00A54373">
        <w:rPr>
          <w:rFonts w:ascii="Times New Roman" w:hAnsi="Times New Roman" w:cs="Times New Roman"/>
        </w:rPr>
        <w:t xml:space="preserve"> </w:t>
      </w:r>
      <w:r w:rsidR="00597419">
        <w:rPr>
          <w:rFonts w:ascii="Times New Roman" w:hAnsi="Times New Roman" w:cs="Times New Roman"/>
        </w:rPr>
        <w:t>will</w:t>
      </w:r>
      <w:r w:rsidRPr="00A54373">
        <w:rPr>
          <w:rFonts w:ascii="Times New Roman" w:hAnsi="Times New Roman" w:cs="Times New Roman"/>
        </w:rPr>
        <w:t xml:space="preserve"> be completed within 12 months of </w:t>
      </w:r>
      <w:r w:rsidR="00597419">
        <w:rPr>
          <w:rFonts w:ascii="Times New Roman" w:hAnsi="Times New Roman" w:cs="Times New Roman"/>
        </w:rPr>
        <w:t>commencement of work</w:t>
      </w:r>
      <w:r w:rsidRPr="00A54373">
        <w:rPr>
          <w:rFonts w:ascii="Times New Roman" w:hAnsi="Times New Roman" w:cs="Times New Roman"/>
        </w:rPr>
        <w:t>. Project completion infers separate adoption by the Thomasville City Council.</w:t>
      </w: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Final Product</w:t>
      </w:r>
    </w:p>
    <w:p w:rsidR="00A54373" w:rsidRPr="00A54373" w:rsidRDefault="00A54373" w:rsidP="00A54373">
      <w:pPr>
        <w:spacing w:before="240" w:after="120" w:line="240" w:lineRule="auto"/>
        <w:rPr>
          <w:rFonts w:ascii="Times New Roman" w:hAnsi="Times New Roman" w:cs="Times New Roman"/>
        </w:rPr>
      </w:pPr>
      <w:r w:rsidRPr="00A54373">
        <w:rPr>
          <w:rFonts w:ascii="Times New Roman" w:hAnsi="Times New Roman" w:cs="Times New Roman"/>
        </w:rPr>
        <w:t>The final product shall be provided to the City of Thomasville in both digital and paper format. One (1) digital copy of the completed and adopted document in Word and pdf formats with graphics shall be provided. The receipt of other alternative digital formats of the final product will be considered by the City if presented by the consultant during the RFP process. A minimum of two (2) print-ready copies of the final product and associated forms and applications shall be provided as well.</w:t>
      </w: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Qualifications</w:t>
      </w:r>
    </w:p>
    <w:p w:rsidR="00A54373" w:rsidRPr="00A54373" w:rsidRDefault="00A54373" w:rsidP="00A54373">
      <w:pPr>
        <w:spacing w:before="240" w:after="120" w:line="240" w:lineRule="auto"/>
        <w:rPr>
          <w:rFonts w:ascii="Times New Roman" w:hAnsi="Times New Roman" w:cs="Times New Roman"/>
        </w:rPr>
      </w:pPr>
      <w:r w:rsidRPr="00A54373">
        <w:rPr>
          <w:rFonts w:ascii="Times New Roman" w:hAnsi="Times New Roman" w:cs="Times New Roman"/>
        </w:rPr>
        <w:t>The City anticipates selecting a qualified consulting team that includes the broadest mix of experts in urban planning, market analysis, state and federal economic development programs and incentives, urban design, landscaping, form and/or transect</w:t>
      </w:r>
      <w:r w:rsidRPr="00A54373">
        <w:rPr>
          <w:rFonts w:ascii="Cambria Math" w:hAnsi="Cambria Math" w:cs="Cambria Math"/>
        </w:rPr>
        <w:t>‐</w:t>
      </w:r>
      <w:r w:rsidRPr="00A54373">
        <w:rPr>
          <w:rFonts w:ascii="Times New Roman" w:hAnsi="Times New Roman" w:cs="Times New Roman"/>
        </w:rPr>
        <w:t xml:space="preserve">based codes, marketing, historic preservation, </w:t>
      </w:r>
      <w:r w:rsidR="00226F63">
        <w:rPr>
          <w:rFonts w:ascii="Times New Roman" w:hAnsi="Times New Roman" w:cs="Times New Roman"/>
        </w:rPr>
        <w:t>a</w:t>
      </w:r>
      <w:r w:rsidRPr="00A54373">
        <w:rPr>
          <w:rFonts w:ascii="Times New Roman" w:hAnsi="Times New Roman" w:cs="Times New Roman"/>
        </w:rPr>
        <w:t xml:space="preserve">nd land use </w:t>
      </w:r>
      <w:r w:rsidR="00226F63">
        <w:rPr>
          <w:rFonts w:ascii="Times New Roman" w:hAnsi="Times New Roman" w:cs="Times New Roman"/>
        </w:rPr>
        <w:t xml:space="preserve">&amp; </w:t>
      </w:r>
      <w:r w:rsidRPr="00A54373">
        <w:rPr>
          <w:rFonts w:ascii="Times New Roman" w:hAnsi="Times New Roman" w:cs="Times New Roman"/>
        </w:rPr>
        <w:t xml:space="preserve">redevelopment law. The selected consultant should be able to demonstrate the widest possible application of these varying fields of experience </w:t>
      </w:r>
      <w:r w:rsidRPr="00226F63">
        <w:rPr>
          <w:rFonts w:ascii="Times New Roman" w:hAnsi="Times New Roman" w:cs="Times New Roman"/>
        </w:rPr>
        <w:t xml:space="preserve">through </w:t>
      </w:r>
      <w:r w:rsidRPr="00226F63">
        <w:rPr>
          <w:rFonts w:ascii="Times New Roman" w:hAnsi="Times New Roman" w:cs="Times New Roman"/>
          <w:b/>
          <w:u w:val="single"/>
        </w:rPr>
        <w:t>past examples of work within the State of Georgia</w:t>
      </w:r>
      <w:r w:rsidRPr="00A54373">
        <w:rPr>
          <w:rFonts w:ascii="Times New Roman" w:hAnsi="Times New Roman" w:cs="Times New Roman"/>
        </w:rPr>
        <w:t>. It is essential that the consultant also be able to demonstrate a proven ability to implement public input processes that ensure any final product has received adequate input from a variety of user groups, and been developed through collaboration with City officials, stakeholders and the general public.</w:t>
      </w:r>
    </w:p>
    <w:p w:rsidR="00A54373" w:rsidRPr="00A54373" w:rsidRDefault="00A54373" w:rsidP="005F591B">
      <w:pPr>
        <w:spacing w:after="240" w:line="240" w:lineRule="auto"/>
        <w:rPr>
          <w:rFonts w:ascii="Times New Roman" w:hAnsi="Times New Roman" w:cs="Times New Roman"/>
        </w:rPr>
      </w:pPr>
      <w:r w:rsidRPr="00A54373">
        <w:rPr>
          <w:rFonts w:ascii="Times New Roman" w:hAnsi="Times New Roman" w:cs="Times New Roman"/>
        </w:rPr>
        <w:t>The project leader is expected to possess professional planning credentials including AICP certification and must be identified as part of the proposal. Résumés of all primary staff members working under this contract must be provided with the proposal.</w:t>
      </w: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Proposal Submittal Requirements</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Contact Information</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t>Name, address and phone number of the consulting firm. The location of the offices where the work will be performed, and the locations of the project manager and other key members of the project team, should be specified. Availability of key staff members at strategic times during the project must be assured.</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Form of Organization</w:t>
      </w:r>
    </w:p>
    <w:p w:rsidR="00A54373" w:rsidRPr="00A54373" w:rsidRDefault="00A54373" w:rsidP="00A54373">
      <w:pPr>
        <w:pStyle w:val="ListParagraph"/>
        <w:tabs>
          <w:tab w:val="left" w:pos="720"/>
        </w:tabs>
        <w:spacing w:before="240" w:after="120" w:line="240" w:lineRule="auto"/>
        <w:rPr>
          <w:rFonts w:ascii="Times New Roman" w:hAnsi="Times New Roman" w:cs="Times New Roman"/>
        </w:rPr>
      </w:pPr>
      <w:r w:rsidRPr="00A54373">
        <w:rPr>
          <w:rFonts w:ascii="Times New Roman" w:hAnsi="Times New Roman" w:cs="Times New Roman"/>
        </w:rPr>
        <w:t>Whether the firm(s) is/are a partnership, corporation or sole proprietorship, where it is organized, and the names of the principals, officers, and directors of the firm(s).</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Qualifications and Approach</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t>Narrative directly linking the qualifications of the proposed firm(s) with the project as defined within this RFP. Demonstration of familiarity and experience with State of Georgia and federal programs, statutes, funding sources, etc. which are commonly applicable to community development efforts. Clear summary of the proposed approach to meeting the stated needs of the City which also include reference to potential challenges in meeting the overall goals of the project. Defined distribution of activities in relation to each of the tasks identified in this RFP</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References and Experience</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lastRenderedPageBreak/>
        <w:t>Names and telephone numbers of persons whom the City can call for references regarding the firm(s) past performance – particularly on municipal projects of similar scope. This should include a list of similar projects completed by the firm, project cost and name of community.</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Key Personnel</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t>Résumés of all primary staff members to be assigned to the project, including: titles, education, related experience, tenure with the firm and anticipated role.</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Sub-Consultants</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t>Any proposed sub</w:t>
      </w:r>
      <w:r w:rsidRPr="00A54373">
        <w:rPr>
          <w:rFonts w:ascii="Cambria Math" w:hAnsi="Cambria Math" w:cs="Cambria Math"/>
        </w:rPr>
        <w:t>‐</w:t>
      </w:r>
      <w:r w:rsidRPr="00A54373">
        <w:rPr>
          <w:rFonts w:ascii="Times New Roman" w:hAnsi="Times New Roman" w:cs="Times New Roman"/>
        </w:rPr>
        <w:t>consultants with indication of approximate percentage of work for which they will be responsible.</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Project timeline</w:t>
      </w:r>
    </w:p>
    <w:p w:rsidR="00A54373" w:rsidRPr="00A54373" w:rsidRDefault="00A54373" w:rsidP="00A54373">
      <w:pPr>
        <w:pStyle w:val="ListParagraph"/>
        <w:spacing w:before="240" w:after="120" w:line="240" w:lineRule="auto"/>
        <w:rPr>
          <w:rFonts w:ascii="Times New Roman" w:hAnsi="Times New Roman" w:cs="Times New Roman"/>
        </w:rPr>
      </w:pPr>
      <w:r w:rsidRPr="00A54373">
        <w:rPr>
          <w:rFonts w:ascii="Times New Roman" w:hAnsi="Times New Roman" w:cs="Times New Roman"/>
        </w:rPr>
        <w:t>Approximate project timeline and anticipated completion date. The project timeline should include an overall project schedule linking all project components; and, independent schedules for component. The proposal must also specify the intended role(s) of City staff, and identify the key points throughout the project in which any significant staff contribution is necessary.  City staff time should only comprise a small portion of the overall project labor.</w:t>
      </w:r>
    </w:p>
    <w:p w:rsidR="00A54373" w:rsidRPr="00A54373" w:rsidRDefault="00A54373" w:rsidP="00A54373">
      <w:pPr>
        <w:pStyle w:val="ListParagraph"/>
        <w:numPr>
          <w:ilvl w:val="0"/>
          <w:numId w:val="8"/>
        </w:numPr>
        <w:spacing w:before="240" w:after="120" w:line="240" w:lineRule="auto"/>
        <w:ind w:left="360"/>
        <w:rPr>
          <w:rFonts w:ascii="Times New Roman" w:hAnsi="Times New Roman" w:cs="Times New Roman"/>
        </w:rPr>
      </w:pPr>
      <w:r w:rsidRPr="00A54373">
        <w:rPr>
          <w:rFonts w:ascii="Times New Roman" w:hAnsi="Times New Roman" w:cs="Times New Roman"/>
        </w:rPr>
        <w:t>Person Hours and Cost</w:t>
      </w:r>
    </w:p>
    <w:p w:rsidR="00A54373" w:rsidRPr="00A54373" w:rsidRDefault="00A54373" w:rsidP="005F591B">
      <w:pPr>
        <w:pStyle w:val="ListParagraph"/>
        <w:spacing w:after="240" w:line="240" w:lineRule="auto"/>
        <w:contextualSpacing w:val="0"/>
        <w:rPr>
          <w:rFonts w:ascii="Times New Roman" w:hAnsi="Times New Roman" w:cs="Times New Roman"/>
        </w:rPr>
      </w:pPr>
      <w:r w:rsidRPr="00A54373">
        <w:rPr>
          <w:rFonts w:ascii="Times New Roman" w:hAnsi="Times New Roman" w:cs="Times New Roman"/>
        </w:rPr>
        <w:t>A cost proposal to complete each of the tasks (independently) shall be provided in a separate sealed envelope clearly marked: SEALED COST PROPOSAL FOR: CITY OF THOMASVILLE COMPREHENSIVE PLAN</w:t>
      </w:r>
      <w:r w:rsidR="00597419">
        <w:rPr>
          <w:rFonts w:ascii="Times New Roman" w:hAnsi="Times New Roman" w:cs="Times New Roman"/>
        </w:rPr>
        <w:t>NING SERVICES</w:t>
      </w:r>
      <w:r w:rsidRPr="00A54373">
        <w:rPr>
          <w:rFonts w:ascii="Times New Roman" w:hAnsi="Times New Roman" w:cs="Times New Roman"/>
        </w:rPr>
        <w:t>. This cost proposal should include hourly billing rates for each professional title, a distribution of hours by task, and reimbursable direct expenses. Overhead rates must be shown. Unit costs for providing staff support to public meetings must be described.</w:t>
      </w:r>
    </w:p>
    <w:p w:rsidR="00A54373" w:rsidRPr="00A54373" w:rsidRDefault="00A54373" w:rsidP="005F591B">
      <w:pPr>
        <w:spacing w:after="0" w:line="240" w:lineRule="auto"/>
        <w:rPr>
          <w:rFonts w:ascii="Times New Roman" w:hAnsi="Times New Roman" w:cs="Times New Roman"/>
          <w:b/>
        </w:rPr>
      </w:pPr>
      <w:r w:rsidRPr="00A54373">
        <w:rPr>
          <w:rFonts w:ascii="Times New Roman" w:hAnsi="Times New Roman" w:cs="Times New Roman"/>
          <w:b/>
        </w:rPr>
        <w:t>Collusion Among Respondents</w:t>
      </w:r>
    </w:p>
    <w:p w:rsidR="00B845F5" w:rsidRDefault="00A54373" w:rsidP="00B845F5">
      <w:pPr>
        <w:spacing w:before="240" w:after="120" w:line="240" w:lineRule="auto"/>
        <w:rPr>
          <w:rFonts w:ascii="Times New Roman" w:hAnsi="Times New Roman" w:cs="Times New Roman"/>
        </w:rPr>
      </w:pPr>
      <w:r w:rsidRPr="00A54373">
        <w:rPr>
          <w:rFonts w:ascii="Times New Roman" w:hAnsi="Times New Roman" w:cs="Times New Roman"/>
        </w:rPr>
        <w:t>Each respondent, by submitting a proposal, certifies that it is not party to any collusive action or any action that may be in violation of State and Federal law.</w:t>
      </w: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5F591B" w:rsidRDefault="005F591B" w:rsidP="00B845F5">
      <w:pPr>
        <w:spacing w:before="240" w:after="120" w:line="240" w:lineRule="auto"/>
        <w:rPr>
          <w:rFonts w:ascii="Times New Roman" w:hAnsi="Times New Roman" w:cs="Times New Roman"/>
          <w:b/>
        </w:rPr>
      </w:pPr>
    </w:p>
    <w:p w:rsidR="00BB3D3E" w:rsidRDefault="00BB3D3E" w:rsidP="00B845F5">
      <w:pPr>
        <w:spacing w:before="240" w:after="120" w:line="240" w:lineRule="auto"/>
        <w:rPr>
          <w:rFonts w:ascii="Times New Roman" w:hAnsi="Times New Roman" w:cs="Times New Roman"/>
          <w:b/>
        </w:rPr>
      </w:pPr>
    </w:p>
    <w:p w:rsidR="00A54373" w:rsidRPr="00A54373" w:rsidRDefault="00A54373" w:rsidP="00B845F5">
      <w:pPr>
        <w:spacing w:before="240" w:after="120" w:line="240" w:lineRule="auto"/>
        <w:rPr>
          <w:rFonts w:ascii="Times New Roman" w:hAnsi="Times New Roman" w:cs="Times New Roman"/>
          <w:b/>
        </w:rPr>
      </w:pPr>
      <w:r w:rsidRPr="00A54373">
        <w:rPr>
          <w:rFonts w:ascii="Times New Roman" w:hAnsi="Times New Roman" w:cs="Times New Roman"/>
          <w:b/>
        </w:rPr>
        <w:t>Evaluation Criteria</w:t>
      </w:r>
    </w:p>
    <w:p w:rsidR="00A54373" w:rsidRPr="00A54373" w:rsidRDefault="00E17A2D" w:rsidP="00A54373">
      <w:pPr>
        <w:spacing w:before="240" w:after="120" w:line="240" w:lineRule="auto"/>
        <w:rPr>
          <w:rFonts w:ascii="Times New Roman" w:hAnsi="Times New Roman" w:cs="Times New Roman"/>
        </w:rPr>
      </w:pPr>
      <w:r>
        <w:rPr>
          <w:rFonts w:ascii="Times New Roman" w:hAnsi="Times New Roman" w:cs="Times New Roman"/>
        </w:rPr>
        <w:t xml:space="preserve">An </w:t>
      </w:r>
      <w:r w:rsidR="00A54373" w:rsidRPr="00A54373">
        <w:rPr>
          <w:rFonts w:ascii="Times New Roman" w:hAnsi="Times New Roman" w:cs="Times New Roman"/>
        </w:rPr>
        <w:t xml:space="preserve">Evaluation Committee </w:t>
      </w:r>
      <w:r>
        <w:rPr>
          <w:rFonts w:ascii="Times New Roman" w:hAnsi="Times New Roman" w:cs="Times New Roman"/>
        </w:rPr>
        <w:t>– to be established by the City Manager – will</w:t>
      </w:r>
      <w:r w:rsidR="00A54373" w:rsidRPr="00A54373">
        <w:rPr>
          <w:rFonts w:ascii="Times New Roman" w:hAnsi="Times New Roman" w:cs="Times New Roman"/>
        </w:rPr>
        <w:t xml:space="preserve"> identify the t</w:t>
      </w:r>
      <w:r w:rsidR="00F603D8">
        <w:rPr>
          <w:rFonts w:ascii="Times New Roman" w:hAnsi="Times New Roman" w:cs="Times New Roman"/>
        </w:rPr>
        <w:t>wo</w:t>
      </w:r>
      <w:r w:rsidR="00A54373" w:rsidRPr="00A54373">
        <w:rPr>
          <w:rFonts w:ascii="Times New Roman" w:hAnsi="Times New Roman" w:cs="Times New Roman"/>
        </w:rPr>
        <w:t xml:space="preserve"> to </w:t>
      </w:r>
      <w:r w:rsidR="00F603D8">
        <w:rPr>
          <w:rFonts w:ascii="Times New Roman" w:hAnsi="Times New Roman" w:cs="Times New Roman"/>
        </w:rPr>
        <w:t xml:space="preserve">three </w:t>
      </w:r>
      <w:r w:rsidR="00A54373" w:rsidRPr="00A54373">
        <w:rPr>
          <w:rFonts w:ascii="Times New Roman" w:hAnsi="Times New Roman" w:cs="Times New Roman"/>
        </w:rPr>
        <w:t xml:space="preserve">consultant teams selected to move on through the selection process. </w:t>
      </w:r>
    </w:p>
    <w:tbl>
      <w:tblPr>
        <w:tblStyle w:val="GridTable1Light"/>
        <w:tblW w:w="9445" w:type="dxa"/>
        <w:tblLook w:val="04A0" w:firstRow="1" w:lastRow="0" w:firstColumn="1" w:lastColumn="0" w:noHBand="0" w:noVBand="1"/>
      </w:tblPr>
      <w:tblGrid>
        <w:gridCol w:w="7285"/>
        <w:gridCol w:w="1123"/>
        <w:gridCol w:w="1037"/>
      </w:tblGrid>
      <w:tr w:rsidR="00A54373" w:rsidRPr="00A54373" w:rsidTr="00597419">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285" w:type="dxa"/>
            <w:shd w:val="clear" w:color="auto" w:fill="A6A6A6" w:themeFill="background1" w:themeFillShade="A6"/>
          </w:tcPr>
          <w:p w:rsidR="00A54373" w:rsidRPr="00A54373" w:rsidRDefault="00E17A2D" w:rsidP="009526AA">
            <w:pPr>
              <w:spacing w:after="0" w:line="240" w:lineRule="auto"/>
              <w:jc w:val="center"/>
              <w:rPr>
                <w:rFonts w:ascii="Times New Roman" w:hAnsi="Times New Roman" w:cs="Times New Roman"/>
                <w:color w:val="FFFFFF" w:themeColor="background1"/>
              </w:rPr>
            </w:pPr>
            <w:r>
              <w:rPr>
                <w:rFonts w:ascii="Times New Roman" w:hAnsi="Times New Roman" w:cs="Times New Roman"/>
                <w:color w:val="FFFFFF" w:themeColor="background1"/>
              </w:rPr>
              <w:t xml:space="preserve">Evaluation Committee </w:t>
            </w:r>
            <w:r w:rsidR="00A54373" w:rsidRPr="00A54373">
              <w:rPr>
                <w:rFonts w:ascii="Times New Roman" w:hAnsi="Times New Roman" w:cs="Times New Roman"/>
                <w:color w:val="FFFFFF" w:themeColor="background1"/>
              </w:rPr>
              <w:t>Criteria</w:t>
            </w:r>
          </w:p>
        </w:tc>
        <w:tc>
          <w:tcPr>
            <w:tcW w:w="2160" w:type="dxa"/>
            <w:gridSpan w:val="2"/>
            <w:shd w:val="clear" w:color="auto" w:fill="A6A6A6" w:themeFill="background1" w:themeFillShade="A6"/>
          </w:tcPr>
          <w:p w:rsidR="00A54373" w:rsidRPr="00A54373" w:rsidRDefault="00A54373" w:rsidP="009526AA">
            <w:pPr>
              <w:spacing w:after="0" w:line="240" w:lineRule="auto"/>
              <w:ind w:left="-554" w:firstLine="55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A54373">
              <w:rPr>
                <w:rFonts w:ascii="Times New Roman" w:hAnsi="Times New Roman" w:cs="Times New Roman"/>
                <w:color w:val="FFFFFF" w:themeColor="background1"/>
              </w:rPr>
              <w:t>Maximum Possible Score</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Experience, Qualifications, Availability, and References of the Project Director/Principal In-Charge</w:t>
            </w:r>
          </w:p>
        </w:tc>
        <w:tc>
          <w:tcPr>
            <w:tcW w:w="1123" w:type="dxa"/>
            <w:shd w:val="clear" w:color="auto" w:fill="F2F2F2" w:themeFill="background1" w:themeFillShade="F2"/>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15</w:t>
            </w:r>
          </w:p>
        </w:tc>
        <w:tc>
          <w:tcPr>
            <w:tcW w:w="1037" w:type="dxa"/>
            <w:shd w:val="clear" w:color="auto" w:fill="F2F2F2" w:themeFill="background1" w:themeFillShade="F2"/>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9526AA">
            <w:pPr>
              <w:spacing w:after="0"/>
              <w:rPr>
                <w:rFonts w:ascii="Times New Roman" w:hAnsi="Times New Roman" w:cs="Times New Roman"/>
                <w:b w:val="0"/>
              </w:rPr>
            </w:pPr>
            <w:r w:rsidRPr="00A54373">
              <w:rPr>
                <w:rFonts w:ascii="Times New Roman" w:hAnsi="Times New Roman" w:cs="Times New Roman"/>
                <w:b w:val="0"/>
              </w:rPr>
              <w:t>Experience, Qualifications, Availability, and References of the overall Comprehensive Plan Project Manager, and his/her knowledge of Transect analysis</w:t>
            </w:r>
          </w:p>
        </w:tc>
        <w:tc>
          <w:tcPr>
            <w:tcW w:w="1123" w:type="dxa"/>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15</w:t>
            </w:r>
          </w:p>
        </w:tc>
        <w:tc>
          <w:tcPr>
            <w:tcW w:w="1037" w:type="dxa"/>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9526AA">
            <w:pPr>
              <w:spacing w:after="0"/>
              <w:rPr>
                <w:rFonts w:ascii="Times New Roman" w:hAnsi="Times New Roman" w:cs="Times New Roman"/>
                <w:b w:val="0"/>
              </w:rPr>
            </w:pPr>
            <w:r w:rsidRPr="00A54373">
              <w:rPr>
                <w:rFonts w:ascii="Times New Roman" w:hAnsi="Times New Roman" w:cs="Times New Roman"/>
                <w:b w:val="0"/>
              </w:rPr>
              <w:t>Experience, Qualification, Availability, and References of the Capital Improvement Plan Element Project Manager</w:t>
            </w:r>
          </w:p>
        </w:tc>
        <w:tc>
          <w:tcPr>
            <w:tcW w:w="1123" w:type="dxa"/>
            <w:shd w:val="clear" w:color="auto" w:fill="F2F2F2" w:themeFill="background1" w:themeFillShade="F2"/>
          </w:tcPr>
          <w:p w:rsidR="00A54373" w:rsidRPr="00A54373" w:rsidRDefault="00A54373" w:rsidP="009526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shd w:val="clear" w:color="auto" w:fill="F2F2F2" w:themeFill="background1" w:themeFillShade="F2"/>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9526AA">
            <w:pPr>
              <w:spacing w:after="0"/>
              <w:rPr>
                <w:rFonts w:ascii="Times New Roman" w:hAnsi="Times New Roman" w:cs="Times New Roman"/>
                <w:b w:val="0"/>
              </w:rPr>
            </w:pPr>
            <w:r w:rsidRPr="00A54373">
              <w:rPr>
                <w:rFonts w:ascii="Times New Roman" w:hAnsi="Times New Roman" w:cs="Times New Roman"/>
                <w:b w:val="0"/>
              </w:rPr>
              <w:t>Experience, Qualification, Availability, and References of the Housing Element Project Manager</w:t>
            </w:r>
          </w:p>
        </w:tc>
        <w:tc>
          <w:tcPr>
            <w:tcW w:w="1123" w:type="dxa"/>
          </w:tcPr>
          <w:p w:rsidR="00A54373" w:rsidRPr="00A54373" w:rsidRDefault="00A54373" w:rsidP="009526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8C22AD">
            <w:pPr>
              <w:spacing w:after="0" w:line="240" w:lineRule="auto"/>
              <w:rPr>
                <w:rFonts w:ascii="Times New Roman" w:hAnsi="Times New Roman" w:cs="Times New Roman"/>
                <w:b w:val="0"/>
              </w:rPr>
            </w:pPr>
            <w:r w:rsidRPr="00A54373">
              <w:rPr>
                <w:rFonts w:ascii="Times New Roman" w:hAnsi="Times New Roman" w:cs="Times New Roman"/>
                <w:b w:val="0"/>
              </w:rPr>
              <w:t xml:space="preserve">Experience, Qualification, Availability, and References of the </w:t>
            </w:r>
            <w:r w:rsidR="00FC32F4">
              <w:rPr>
                <w:rFonts w:ascii="Times New Roman" w:hAnsi="Times New Roman" w:cs="Times New Roman"/>
                <w:b w:val="0"/>
              </w:rPr>
              <w:t xml:space="preserve">New Urbanist </w:t>
            </w:r>
            <w:r w:rsidRPr="00A54373">
              <w:rPr>
                <w:rFonts w:ascii="Times New Roman" w:hAnsi="Times New Roman" w:cs="Times New Roman"/>
                <w:b w:val="0"/>
              </w:rPr>
              <w:t>Community / Neighborhood Design Element Project Manager</w:t>
            </w:r>
          </w:p>
        </w:tc>
        <w:tc>
          <w:tcPr>
            <w:tcW w:w="1123" w:type="dxa"/>
            <w:shd w:val="clear" w:color="auto" w:fill="F2F2F2" w:themeFill="background1" w:themeFillShade="F2"/>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shd w:val="clear" w:color="auto" w:fill="F2F2F2" w:themeFill="background1" w:themeFillShade="F2"/>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8C22AD">
        <w:trPr>
          <w:trHeight w:val="503"/>
        </w:trPr>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FC32F4">
            <w:pPr>
              <w:spacing w:after="0" w:line="240" w:lineRule="auto"/>
              <w:rPr>
                <w:rFonts w:ascii="Times New Roman" w:hAnsi="Times New Roman" w:cs="Times New Roman"/>
                <w:b w:val="0"/>
              </w:rPr>
            </w:pPr>
            <w:r w:rsidRPr="00A54373">
              <w:rPr>
                <w:rFonts w:ascii="Times New Roman" w:hAnsi="Times New Roman" w:cs="Times New Roman"/>
                <w:b w:val="0"/>
              </w:rPr>
              <w:t xml:space="preserve">Team </w:t>
            </w:r>
            <w:r w:rsidR="00FC32F4">
              <w:rPr>
                <w:rFonts w:ascii="Times New Roman" w:hAnsi="Times New Roman" w:cs="Times New Roman"/>
                <w:b w:val="0"/>
              </w:rPr>
              <w:t>E</w:t>
            </w:r>
            <w:r w:rsidRPr="00A54373">
              <w:rPr>
                <w:rFonts w:ascii="Times New Roman" w:hAnsi="Times New Roman" w:cs="Times New Roman"/>
                <w:b w:val="0"/>
              </w:rPr>
              <w:t xml:space="preserve">xperience with </w:t>
            </w:r>
            <w:r w:rsidR="00FC32F4">
              <w:rPr>
                <w:rFonts w:ascii="Times New Roman" w:hAnsi="Times New Roman" w:cs="Times New Roman"/>
                <w:b w:val="0"/>
              </w:rPr>
              <w:t>C</w:t>
            </w:r>
            <w:r w:rsidRPr="00A54373">
              <w:rPr>
                <w:rFonts w:ascii="Times New Roman" w:hAnsi="Times New Roman" w:cs="Times New Roman"/>
                <w:b w:val="0"/>
              </w:rPr>
              <w:t xml:space="preserve">omprehensive </w:t>
            </w:r>
            <w:r w:rsidR="00FC32F4">
              <w:rPr>
                <w:rFonts w:ascii="Times New Roman" w:hAnsi="Times New Roman" w:cs="Times New Roman"/>
                <w:b w:val="0"/>
              </w:rPr>
              <w:t>C</w:t>
            </w:r>
            <w:r w:rsidRPr="00A54373">
              <w:rPr>
                <w:rFonts w:ascii="Times New Roman" w:hAnsi="Times New Roman" w:cs="Times New Roman"/>
                <w:b w:val="0"/>
              </w:rPr>
              <w:t xml:space="preserve">ommunity-based </w:t>
            </w:r>
            <w:r w:rsidR="00FC32F4">
              <w:rPr>
                <w:rFonts w:ascii="Times New Roman" w:hAnsi="Times New Roman" w:cs="Times New Roman"/>
                <w:b w:val="0"/>
              </w:rPr>
              <w:t>P</w:t>
            </w:r>
            <w:r w:rsidRPr="00A54373">
              <w:rPr>
                <w:rFonts w:ascii="Times New Roman" w:hAnsi="Times New Roman" w:cs="Times New Roman"/>
                <w:b w:val="0"/>
              </w:rPr>
              <w:t xml:space="preserve">lanning </w:t>
            </w:r>
            <w:r w:rsidR="00FC32F4">
              <w:rPr>
                <w:rFonts w:ascii="Times New Roman" w:hAnsi="Times New Roman" w:cs="Times New Roman"/>
                <w:b w:val="0"/>
              </w:rPr>
              <w:t>P</w:t>
            </w:r>
            <w:r w:rsidRPr="00A54373">
              <w:rPr>
                <w:rFonts w:ascii="Times New Roman" w:hAnsi="Times New Roman" w:cs="Times New Roman"/>
                <w:b w:val="0"/>
              </w:rPr>
              <w:t xml:space="preserve">rojects within </w:t>
            </w:r>
            <w:r w:rsidR="00FC32F4">
              <w:rPr>
                <w:rFonts w:ascii="Times New Roman" w:hAnsi="Times New Roman" w:cs="Times New Roman"/>
                <w:b w:val="0"/>
              </w:rPr>
              <w:t>R</w:t>
            </w:r>
            <w:r w:rsidR="008C22AD">
              <w:rPr>
                <w:rFonts w:ascii="Times New Roman" w:hAnsi="Times New Roman" w:cs="Times New Roman"/>
                <w:b w:val="0"/>
              </w:rPr>
              <w:t xml:space="preserve">egions, </w:t>
            </w:r>
            <w:r w:rsidR="00FC32F4">
              <w:rPr>
                <w:rFonts w:ascii="Times New Roman" w:hAnsi="Times New Roman" w:cs="Times New Roman"/>
                <w:b w:val="0"/>
              </w:rPr>
              <w:t>Towns, Neighborhoods, and Streets</w:t>
            </w:r>
          </w:p>
        </w:tc>
        <w:tc>
          <w:tcPr>
            <w:tcW w:w="1123" w:type="dxa"/>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Experience, Qualifications, Availability, and References for other Key Task Leaders</w:t>
            </w:r>
          </w:p>
        </w:tc>
        <w:tc>
          <w:tcPr>
            <w:tcW w:w="1123" w:type="dxa"/>
            <w:shd w:val="clear" w:color="auto" w:fill="F2F2F2" w:themeFill="background1" w:themeFillShade="F2"/>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shd w:val="clear" w:color="auto" w:fill="F2F2F2" w:themeFill="background1" w:themeFillShade="F2"/>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Demonstrated success of the team in other communities</w:t>
            </w:r>
          </w:p>
        </w:tc>
        <w:tc>
          <w:tcPr>
            <w:tcW w:w="1123" w:type="dxa"/>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10</w:t>
            </w:r>
          </w:p>
        </w:tc>
        <w:tc>
          <w:tcPr>
            <w:tcW w:w="1037" w:type="dxa"/>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FC32F4">
            <w:pPr>
              <w:spacing w:after="0" w:line="240" w:lineRule="auto"/>
              <w:rPr>
                <w:rFonts w:ascii="Times New Roman" w:hAnsi="Times New Roman" w:cs="Times New Roman"/>
                <w:b w:val="0"/>
              </w:rPr>
            </w:pPr>
            <w:r w:rsidRPr="00FC32F4">
              <w:rPr>
                <w:rFonts w:ascii="Times New Roman" w:hAnsi="Times New Roman" w:cs="Times New Roman"/>
                <w:b w:val="0"/>
              </w:rPr>
              <w:t>The quality of the example products (provided by internet links)</w:t>
            </w:r>
            <w:r w:rsidR="00FC32F4" w:rsidRPr="00FC32F4">
              <w:rPr>
                <w:rFonts w:ascii="Times New Roman" w:hAnsi="Times New Roman" w:cs="Times New Roman"/>
                <w:b w:val="0"/>
              </w:rPr>
              <w:t xml:space="preserve"> that demonstrate user-friendly “place-based” documents using GIS mapping, illustrative master plans, renderings, and other visualizations at a variety of scales to graphically depict pertinent information for each element </w:t>
            </w:r>
          </w:p>
        </w:tc>
        <w:tc>
          <w:tcPr>
            <w:tcW w:w="1123" w:type="dxa"/>
            <w:shd w:val="clear" w:color="auto" w:fill="F2F2F2" w:themeFill="background1" w:themeFillShade="F2"/>
          </w:tcPr>
          <w:p w:rsidR="00A54373" w:rsidRPr="00A54373" w:rsidRDefault="00FC32F4" w:rsidP="00FC32F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1037" w:type="dxa"/>
            <w:shd w:val="clear" w:color="auto" w:fill="F2F2F2" w:themeFill="background1" w:themeFillShade="F2"/>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4373">
              <w:rPr>
                <w:rFonts w:ascii="Times New Roman" w:hAnsi="Times New Roman" w:cs="Times New Roman"/>
              </w:rPr>
              <w:t>points</w:t>
            </w:r>
          </w:p>
        </w:tc>
      </w:tr>
      <w:tr w:rsidR="00A54373" w:rsidRPr="00A54373" w:rsidTr="00FC32F4">
        <w:tc>
          <w:tcPr>
            <w:cnfStyle w:val="001000000000" w:firstRow="0" w:lastRow="0" w:firstColumn="1" w:lastColumn="0" w:oddVBand="0" w:evenVBand="0" w:oddHBand="0" w:evenHBand="0" w:firstRowFirstColumn="0" w:firstRowLastColumn="0" w:lastRowFirstColumn="0" w:lastRowLastColumn="0"/>
            <w:tcW w:w="7285" w:type="dxa"/>
            <w:shd w:val="clear" w:color="auto" w:fill="auto"/>
          </w:tcPr>
          <w:p w:rsidR="00A54373" w:rsidRPr="00A54373" w:rsidRDefault="00A54373" w:rsidP="009526AA">
            <w:pPr>
              <w:spacing w:after="0" w:line="240" w:lineRule="auto"/>
              <w:rPr>
                <w:rFonts w:ascii="Times New Roman" w:hAnsi="Times New Roman" w:cs="Times New Roman"/>
                <w:i/>
              </w:rPr>
            </w:pPr>
            <w:r w:rsidRPr="00A54373">
              <w:rPr>
                <w:rFonts w:ascii="Times New Roman" w:hAnsi="Times New Roman" w:cs="Times New Roman"/>
                <w:i/>
              </w:rPr>
              <w:t>TOTAL</w:t>
            </w:r>
          </w:p>
        </w:tc>
        <w:tc>
          <w:tcPr>
            <w:tcW w:w="1123" w:type="dxa"/>
            <w:shd w:val="clear" w:color="auto" w:fill="auto"/>
          </w:tcPr>
          <w:p w:rsidR="00A54373" w:rsidRPr="00A54373" w:rsidRDefault="00A54373" w:rsidP="009526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54373">
              <w:rPr>
                <w:rFonts w:ascii="Times New Roman" w:hAnsi="Times New Roman" w:cs="Times New Roman"/>
                <w:b/>
                <w:i/>
              </w:rPr>
              <w:t>100</w:t>
            </w:r>
          </w:p>
        </w:tc>
        <w:tc>
          <w:tcPr>
            <w:tcW w:w="1037" w:type="dxa"/>
            <w:shd w:val="clear" w:color="auto" w:fill="auto"/>
          </w:tcPr>
          <w:p w:rsidR="00A54373" w:rsidRPr="00A54373" w:rsidRDefault="00A54373" w:rsidP="009526AA">
            <w:pPr>
              <w:spacing w:after="0" w:line="240" w:lineRule="auto"/>
              <w:ind w:left="-554" w:firstLine="55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54373">
              <w:rPr>
                <w:rFonts w:ascii="Times New Roman" w:hAnsi="Times New Roman" w:cs="Times New Roman"/>
                <w:b/>
                <w:i/>
              </w:rPr>
              <w:t>Points</w:t>
            </w:r>
          </w:p>
        </w:tc>
      </w:tr>
    </w:tbl>
    <w:p w:rsidR="00507FA8" w:rsidRDefault="00507FA8" w:rsidP="00A54373">
      <w:pPr>
        <w:spacing w:before="240" w:after="240" w:line="240" w:lineRule="auto"/>
        <w:rPr>
          <w:rFonts w:ascii="Times New Roman" w:hAnsi="Times New Roman" w:cs="Times New Roman"/>
          <w:b/>
        </w:rPr>
      </w:pPr>
    </w:p>
    <w:p w:rsidR="00BB3D3E" w:rsidRDefault="00507FA8" w:rsidP="00B845F5">
      <w:pPr>
        <w:spacing w:after="0" w:line="240" w:lineRule="auto"/>
        <w:rPr>
          <w:rFonts w:ascii="Times New Roman" w:hAnsi="Times New Roman" w:cs="Times New Roman"/>
          <w:b/>
        </w:rPr>
      </w:pPr>
      <w:r>
        <w:rPr>
          <w:rFonts w:ascii="Times New Roman" w:hAnsi="Times New Roman" w:cs="Times New Roman"/>
          <w:b/>
        </w:rPr>
        <w:br w:type="page"/>
      </w:r>
    </w:p>
    <w:p w:rsidR="00BB3D3E" w:rsidRDefault="00BB3D3E" w:rsidP="00B845F5">
      <w:pPr>
        <w:spacing w:after="0" w:line="240" w:lineRule="auto"/>
        <w:rPr>
          <w:rFonts w:ascii="Times New Roman" w:hAnsi="Times New Roman" w:cs="Times New Roman"/>
          <w:b/>
        </w:rPr>
      </w:pPr>
    </w:p>
    <w:p w:rsidR="00BB3D3E" w:rsidRDefault="00BB3D3E" w:rsidP="00B845F5">
      <w:pPr>
        <w:spacing w:after="0" w:line="240" w:lineRule="auto"/>
        <w:rPr>
          <w:rFonts w:ascii="Times New Roman" w:hAnsi="Times New Roman" w:cs="Times New Roman"/>
          <w:b/>
        </w:rPr>
      </w:pPr>
    </w:p>
    <w:p w:rsidR="00BB3D3E" w:rsidRDefault="00BB3D3E" w:rsidP="00B845F5">
      <w:pPr>
        <w:spacing w:after="0" w:line="240" w:lineRule="auto"/>
        <w:rPr>
          <w:rFonts w:ascii="Times New Roman" w:hAnsi="Times New Roman" w:cs="Times New Roman"/>
          <w:b/>
        </w:rPr>
      </w:pPr>
    </w:p>
    <w:p w:rsidR="00A54373" w:rsidRPr="00A54373" w:rsidRDefault="00A54373" w:rsidP="00B845F5">
      <w:pPr>
        <w:spacing w:after="0" w:line="240" w:lineRule="auto"/>
        <w:rPr>
          <w:rFonts w:ascii="Times New Roman" w:hAnsi="Times New Roman" w:cs="Times New Roman"/>
          <w:b/>
        </w:rPr>
      </w:pPr>
      <w:r w:rsidRPr="00A54373">
        <w:rPr>
          <w:rFonts w:ascii="Times New Roman" w:hAnsi="Times New Roman" w:cs="Times New Roman"/>
          <w:b/>
        </w:rPr>
        <w:t>Project Selection Schedule</w:t>
      </w:r>
    </w:p>
    <w:p w:rsidR="00A54373" w:rsidRPr="00A54373" w:rsidRDefault="00A54373" w:rsidP="00A54373">
      <w:pPr>
        <w:spacing w:before="240" w:after="240" w:line="240" w:lineRule="auto"/>
        <w:rPr>
          <w:rFonts w:ascii="Times New Roman" w:hAnsi="Times New Roman" w:cs="Times New Roman"/>
        </w:rPr>
      </w:pPr>
      <w:r w:rsidRPr="00A54373">
        <w:rPr>
          <w:rFonts w:ascii="Times New Roman" w:hAnsi="Times New Roman" w:cs="Times New Roman"/>
        </w:rPr>
        <w:t>The following table identifies the dates for the Selection Process.</w:t>
      </w:r>
    </w:p>
    <w:tbl>
      <w:tblPr>
        <w:tblStyle w:val="GridTable1Light"/>
        <w:tblW w:w="9535" w:type="dxa"/>
        <w:tblLook w:val="04A0" w:firstRow="1" w:lastRow="0" w:firstColumn="1" w:lastColumn="0" w:noHBand="0" w:noVBand="1"/>
      </w:tblPr>
      <w:tblGrid>
        <w:gridCol w:w="7285"/>
        <w:gridCol w:w="2250"/>
      </w:tblGrid>
      <w:tr w:rsidR="00A54373" w:rsidRPr="00A54373" w:rsidTr="00597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shd w:val="clear" w:color="auto" w:fill="A6A6A6" w:themeFill="background1" w:themeFillShade="A6"/>
          </w:tcPr>
          <w:p w:rsidR="00A54373" w:rsidRPr="00A54373" w:rsidRDefault="00A54373" w:rsidP="009526AA">
            <w:pPr>
              <w:spacing w:after="0" w:line="240" w:lineRule="auto"/>
              <w:jc w:val="center"/>
              <w:rPr>
                <w:rFonts w:ascii="Times New Roman" w:hAnsi="Times New Roman" w:cs="Times New Roman"/>
                <w:color w:val="FFFFFF" w:themeColor="background1"/>
              </w:rPr>
            </w:pPr>
            <w:r w:rsidRPr="00A54373">
              <w:rPr>
                <w:rFonts w:ascii="Times New Roman" w:hAnsi="Times New Roman" w:cs="Times New Roman"/>
                <w:color w:val="FFFFFF" w:themeColor="background1"/>
              </w:rPr>
              <w:t>Schedule Item</w:t>
            </w:r>
          </w:p>
        </w:tc>
        <w:tc>
          <w:tcPr>
            <w:tcW w:w="2250" w:type="dxa"/>
            <w:shd w:val="clear" w:color="auto" w:fill="A6A6A6" w:themeFill="background1" w:themeFillShade="A6"/>
          </w:tcPr>
          <w:p w:rsidR="00A54373" w:rsidRPr="00A54373" w:rsidRDefault="00A54373" w:rsidP="009526A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A54373">
              <w:rPr>
                <w:rFonts w:ascii="Times New Roman" w:hAnsi="Times New Roman" w:cs="Times New Roman"/>
                <w:color w:val="FFFFFF" w:themeColor="background1"/>
              </w:rPr>
              <w:t>Date</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9526AA">
            <w:pPr>
              <w:spacing w:after="0"/>
              <w:rPr>
                <w:rFonts w:ascii="Times New Roman" w:hAnsi="Times New Roman" w:cs="Times New Roman"/>
                <w:b w:val="0"/>
              </w:rPr>
            </w:pPr>
            <w:r w:rsidRPr="00A54373">
              <w:rPr>
                <w:rFonts w:ascii="Times New Roman" w:hAnsi="Times New Roman" w:cs="Times New Roman"/>
                <w:b w:val="0"/>
              </w:rPr>
              <w:t>Public Notice of release of RFP</w:t>
            </w:r>
          </w:p>
        </w:tc>
        <w:tc>
          <w:tcPr>
            <w:tcW w:w="2250" w:type="dxa"/>
            <w:shd w:val="clear" w:color="auto" w:fill="F2F2F2" w:themeFill="background1" w:themeFillShade="F2"/>
          </w:tcPr>
          <w:p w:rsidR="00A54373" w:rsidRPr="00606282" w:rsidRDefault="00606282" w:rsidP="00F603D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606282">
              <w:rPr>
                <w:rFonts w:ascii="Times New Roman" w:hAnsi="Times New Roman" w:cs="Times New Roman"/>
                <w:sz w:val="20"/>
                <w:szCs w:val="20"/>
              </w:rPr>
              <w:t>8/</w:t>
            </w:r>
            <w:r w:rsidR="003E3C65">
              <w:rPr>
                <w:rFonts w:ascii="Times New Roman" w:hAnsi="Times New Roman" w:cs="Times New Roman"/>
                <w:sz w:val="20"/>
                <w:szCs w:val="20"/>
              </w:rPr>
              <w:t>2</w:t>
            </w:r>
            <w:r w:rsidR="00F603D8">
              <w:rPr>
                <w:rFonts w:ascii="Times New Roman" w:hAnsi="Times New Roman" w:cs="Times New Roman"/>
                <w:sz w:val="20"/>
                <w:szCs w:val="20"/>
              </w:rPr>
              <w:t>4</w:t>
            </w:r>
            <w:r w:rsidRPr="00606282">
              <w:rPr>
                <w:rFonts w:ascii="Times New Roman" w:hAnsi="Times New Roman" w:cs="Times New Roman"/>
                <w:sz w:val="20"/>
                <w:szCs w:val="20"/>
              </w:rPr>
              <w:t>/2016</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 xml:space="preserve">Questions regarding RFP due </w:t>
            </w:r>
            <w:r w:rsidR="00511774">
              <w:rPr>
                <w:rFonts w:ascii="Times New Roman" w:hAnsi="Times New Roman" w:cs="Times New Roman"/>
                <w:b w:val="0"/>
              </w:rPr>
              <w:t xml:space="preserve">at 5:00 PM EST </w:t>
            </w:r>
            <w:r w:rsidRPr="00A54373">
              <w:rPr>
                <w:rFonts w:ascii="Times New Roman" w:hAnsi="Times New Roman" w:cs="Times New Roman"/>
                <w:b w:val="0"/>
              </w:rPr>
              <w:t>to City of Thomasville City Planner, Brian Herrmann</w:t>
            </w:r>
          </w:p>
        </w:tc>
        <w:tc>
          <w:tcPr>
            <w:tcW w:w="2250" w:type="dxa"/>
          </w:tcPr>
          <w:p w:rsidR="00A54373" w:rsidRPr="00606282" w:rsidRDefault="00606282" w:rsidP="00931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9/</w:t>
            </w:r>
            <w:r w:rsidR="00931DA3">
              <w:rPr>
                <w:rFonts w:ascii="Times New Roman" w:hAnsi="Times New Roman" w:cs="Times New Roman"/>
                <w:sz w:val="20"/>
                <w:szCs w:val="20"/>
              </w:rPr>
              <w:t>14</w:t>
            </w:r>
            <w:r w:rsidRPr="00606282">
              <w:rPr>
                <w:rFonts w:ascii="Times New Roman" w:hAnsi="Times New Roman" w:cs="Times New Roman"/>
                <w:sz w:val="20"/>
                <w:szCs w:val="20"/>
              </w:rPr>
              <w:t>/2016</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Release of final RFP updates/clarifications/addendum</w:t>
            </w:r>
          </w:p>
        </w:tc>
        <w:tc>
          <w:tcPr>
            <w:tcW w:w="2250" w:type="dxa"/>
            <w:shd w:val="clear" w:color="auto" w:fill="F2F2F2" w:themeFill="background1" w:themeFillShade="F2"/>
          </w:tcPr>
          <w:p w:rsidR="00A54373" w:rsidRPr="00606282" w:rsidRDefault="00606282" w:rsidP="00931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9/</w:t>
            </w:r>
            <w:r w:rsidR="00931DA3">
              <w:rPr>
                <w:rFonts w:ascii="Times New Roman" w:hAnsi="Times New Roman" w:cs="Times New Roman"/>
                <w:sz w:val="20"/>
                <w:szCs w:val="20"/>
              </w:rPr>
              <w:t>21</w:t>
            </w:r>
            <w:r w:rsidRPr="00606282">
              <w:rPr>
                <w:rFonts w:ascii="Times New Roman" w:hAnsi="Times New Roman" w:cs="Times New Roman"/>
                <w:sz w:val="20"/>
                <w:szCs w:val="20"/>
              </w:rPr>
              <w:t>/2016</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9526AA">
            <w:pPr>
              <w:spacing w:after="0" w:line="240" w:lineRule="auto"/>
              <w:rPr>
                <w:rFonts w:ascii="Times New Roman" w:hAnsi="Times New Roman" w:cs="Times New Roman"/>
                <w:b w:val="0"/>
              </w:rPr>
            </w:pPr>
            <w:r w:rsidRPr="00CB0312">
              <w:rPr>
                <w:rFonts w:ascii="Times New Roman" w:hAnsi="Times New Roman" w:cs="Times New Roman"/>
                <w:b w:val="0"/>
                <w:color w:val="C00000"/>
              </w:rPr>
              <w:t>Proposals due at 3:00 PM EST</w:t>
            </w:r>
          </w:p>
        </w:tc>
        <w:tc>
          <w:tcPr>
            <w:tcW w:w="2250" w:type="dxa"/>
          </w:tcPr>
          <w:p w:rsidR="00A54373" w:rsidRPr="00606282" w:rsidRDefault="00931DA3" w:rsidP="00931D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C00000"/>
                <w:sz w:val="20"/>
                <w:szCs w:val="20"/>
              </w:rPr>
              <w:t>10</w:t>
            </w:r>
            <w:r w:rsidR="00606282" w:rsidRPr="00CB0312">
              <w:rPr>
                <w:rFonts w:ascii="Times New Roman" w:hAnsi="Times New Roman" w:cs="Times New Roman"/>
                <w:color w:val="C00000"/>
                <w:sz w:val="20"/>
                <w:szCs w:val="20"/>
              </w:rPr>
              <w:t>/</w:t>
            </w:r>
            <w:r>
              <w:rPr>
                <w:rFonts w:ascii="Times New Roman" w:hAnsi="Times New Roman" w:cs="Times New Roman"/>
                <w:color w:val="C00000"/>
                <w:sz w:val="20"/>
                <w:szCs w:val="20"/>
              </w:rPr>
              <w:t>07/</w:t>
            </w:r>
            <w:r w:rsidR="00606282" w:rsidRPr="00CB0312">
              <w:rPr>
                <w:rFonts w:ascii="Times New Roman" w:hAnsi="Times New Roman" w:cs="Times New Roman"/>
                <w:color w:val="C00000"/>
                <w:sz w:val="20"/>
                <w:szCs w:val="20"/>
              </w:rPr>
              <w:t>2016</w:t>
            </w:r>
          </w:p>
        </w:tc>
      </w:tr>
      <w:tr w:rsidR="00A54373"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A54373" w:rsidP="00E17A2D">
            <w:pPr>
              <w:spacing w:after="0" w:line="240" w:lineRule="auto"/>
              <w:rPr>
                <w:rFonts w:ascii="Times New Roman" w:hAnsi="Times New Roman" w:cs="Times New Roman"/>
                <w:b w:val="0"/>
              </w:rPr>
            </w:pPr>
            <w:r w:rsidRPr="00A54373">
              <w:rPr>
                <w:rFonts w:ascii="Times New Roman" w:hAnsi="Times New Roman" w:cs="Times New Roman"/>
                <w:b w:val="0"/>
              </w:rPr>
              <w:t>Proposals distributed to Evaluation Committee</w:t>
            </w:r>
          </w:p>
        </w:tc>
        <w:tc>
          <w:tcPr>
            <w:tcW w:w="2250" w:type="dxa"/>
            <w:shd w:val="clear" w:color="auto" w:fill="F2F2F2" w:themeFill="background1" w:themeFillShade="F2"/>
          </w:tcPr>
          <w:p w:rsidR="00A54373" w:rsidRPr="00606282" w:rsidRDefault="00606282" w:rsidP="003E3C6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10/</w:t>
            </w:r>
            <w:r w:rsidR="003E3C65">
              <w:rPr>
                <w:rFonts w:ascii="Times New Roman" w:hAnsi="Times New Roman" w:cs="Times New Roman"/>
                <w:sz w:val="20"/>
                <w:szCs w:val="20"/>
              </w:rPr>
              <w:t>07</w:t>
            </w:r>
            <w:r w:rsidRPr="00606282">
              <w:rPr>
                <w:rFonts w:ascii="Times New Roman" w:hAnsi="Times New Roman" w:cs="Times New Roman"/>
                <w:sz w:val="20"/>
                <w:szCs w:val="20"/>
              </w:rPr>
              <w:t>/2016</w:t>
            </w:r>
          </w:p>
        </w:tc>
      </w:tr>
      <w:tr w:rsidR="00A54373" w:rsidRPr="00A54373" w:rsidTr="009526AA">
        <w:tc>
          <w:tcPr>
            <w:cnfStyle w:val="001000000000" w:firstRow="0" w:lastRow="0" w:firstColumn="1" w:lastColumn="0" w:oddVBand="0" w:evenVBand="0" w:oddHBand="0" w:evenHBand="0" w:firstRowFirstColumn="0" w:firstRowLastColumn="0" w:lastRowFirstColumn="0" w:lastRowLastColumn="0"/>
            <w:tcW w:w="7285" w:type="dxa"/>
          </w:tcPr>
          <w:p w:rsidR="00A54373" w:rsidRPr="00A54373" w:rsidRDefault="00A54373" w:rsidP="003E3C65">
            <w:pPr>
              <w:spacing w:after="0" w:line="240" w:lineRule="auto"/>
              <w:rPr>
                <w:rFonts w:ascii="Times New Roman" w:hAnsi="Times New Roman" w:cs="Times New Roman"/>
                <w:b w:val="0"/>
              </w:rPr>
            </w:pPr>
            <w:r w:rsidRPr="00A54373">
              <w:rPr>
                <w:rFonts w:ascii="Times New Roman" w:hAnsi="Times New Roman" w:cs="Times New Roman"/>
                <w:b w:val="0"/>
              </w:rPr>
              <w:t>City of Thomasville short-lists firms</w:t>
            </w:r>
          </w:p>
        </w:tc>
        <w:tc>
          <w:tcPr>
            <w:tcW w:w="2250" w:type="dxa"/>
          </w:tcPr>
          <w:p w:rsidR="00A54373" w:rsidRPr="00606282" w:rsidRDefault="00606282" w:rsidP="008544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10/</w:t>
            </w:r>
            <w:r w:rsidR="003E3C65">
              <w:rPr>
                <w:rFonts w:ascii="Times New Roman" w:hAnsi="Times New Roman" w:cs="Times New Roman"/>
                <w:sz w:val="20"/>
                <w:szCs w:val="20"/>
              </w:rPr>
              <w:t>1</w:t>
            </w:r>
            <w:r w:rsidR="008544EA">
              <w:rPr>
                <w:rFonts w:ascii="Times New Roman" w:hAnsi="Times New Roman" w:cs="Times New Roman"/>
                <w:sz w:val="20"/>
                <w:szCs w:val="20"/>
              </w:rPr>
              <w:t>3</w:t>
            </w:r>
            <w:r w:rsidR="00931DA3">
              <w:rPr>
                <w:rFonts w:ascii="Times New Roman" w:hAnsi="Times New Roman" w:cs="Times New Roman"/>
                <w:sz w:val="20"/>
                <w:szCs w:val="20"/>
              </w:rPr>
              <w:t>/2016</w:t>
            </w:r>
          </w:p>
        </w:tc>
      </w:tr>
      <w:tr w:rsidR="008544EA" w:rsidRPr="00A54373" w:rsidTr="003529BB">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8544EA" w:rsidRPr="008544EA" w:rsidRDefault="008544EA" w:rsidP="003E3C65">
            <w:pPr>
              <w:spacing w:after="0" w:line="240" w:lineRule="auto"/>
              <w:rPr>
                <w:rFonts w:ascii="Times New Roman" w:hAnsi="Times New Roman" w:cs="Times New Roman"/>
                <w:b w:val="0"/>
              </w:rPr>
            </w:pPr>
            <w:r w:rsidRPr="008544EA">
              <w:rPr>
                <w:rFonts w:ascii="Times New Roman" w:hAnsi="Times New Roman" w:cs="Times New Roman"/>
                <w:b w:val="0"/>
              </w:rPr>
              <w:t>Notify short-listed firms</w:t>
            </w:r>
          </w:p>
        </w:tc>
        <w:tc>
          <w:tcPr>
            <w:tcW w:w="2250" w:type="dxa"/>
            <w:shd w:val="clear" w:color="auto" w:fill="F2F2F2" w:themeFill="background1" w:themeFillShade="F2"/>
          </w:tcPr>
          <w:p w:rsidR="008544EA" w:rsidRPr="00606282" w:rsidRDefault="008544EA" w:rsidP="008544E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10/14/2016</w:t>
            </w:r>
          </w:p>
        </w:tc>
      </w:tr>
      <w:tr w:rsidR="00A54373" w:rsidRPr="00A54373" w:rsidTr="003529BB">
        <w:tc>
          <w:tcPr>
            <w:cnfStyle w:val="001000000000" w:firstRow="0" w:lastRow="0" w:firstColumn="1" w:lastColumn="0" w:oddVBand="0" w:evenVBand="0" w:oddHBand="0" w:evenHBand="0" w:firstRowFirstColumn="0" w:firstRowLastColumn="0" w:lastRowFirstColumn="0" w:lastRowLastColumn="0"/>
            <w:tcW w:w="7285" w:type="dxa"/>
            <w:shd w:val="clear" w:color="auto" w:fill="FFFFFF" w:themeFill="background1"/>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Presentation by short-listed firms</w:t>
            </w:r>
          </w:p>
        </w:tc>
        <w:tc>
          <w:tcPr>
            <w:tcW w:w="2250" w:type="dxa"/>
            <w:shd w:val="clear" w:color="auto" w:fill="FFFFFF" w:themeFill="background1"/>
          </w:tcPr>
          <w:p w:rsidR="00A54373" w:rsidRPr="00606282" w:rsidRDefault="003529BB" w:rsidP="003529B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11/</w:t>
            </w:r>
            <w:r>
              <w:rPr>
                <w:rFonts w:ascii="Times New Roman" w:hAnsi="Times New Roman" w:cs="Times New Roman"/>
                <w:sz w:val="20"/>
                <w:szCs w:val="20"/>
              </w:rPr>
              <w:t>02</w:t>
            </w:r>
            <w:r w:rsidRPr="00606282">
              <w:rPr>
                <w:rFonts w:ascii="Times New Roman" w:hAnsi="Times New Roman" w:cs="Times New Roman"/>
                <w:sz w:val="20"/>
                <w:szCs w:val="20"/>
              </w:rPr>
              <w:t>/16-1</w:t>
            </w:r>
            <w:r>
              <w:rPr>
                <w:rFonts w:ascii="Times New Roman" w:hAnsi="Times New Roman" w:cs="Times New Roman"/>
                <w:sz w:val="20"/>
                <w:szCs w:val="20"/>
              </w:rPr>
              <w:t>1</w:t>
            </w:r>
            <w:r w:rsidRPr="00606282">
              <w:rPr>
                <w:rFonts w:ascii="Times New Roman" w:hAnsi="Times New Roman" w:cs="Times New Roman"/>
                <w:sz w:val="20"/>
                <w:szCs w:val="20"/>
              </w:rPr>
              <w:t>/0</w:t>
            </w:r>
            <w:r>
              <w:rPr>
                <w:rFonts w:ascii="Times New Roman" w:hAnsi="Times New Roman" w:cs="Times New Roman"/>
                <w:sz w:val="20"/>
                <w:szCs w:val="20"/>
              </w:rPr>
              <w:t>4</w:t>
            </w:r>
            <w:r w:rsidRPr="00606282">
              <w:rPr>
                <w:rFonts w:ascii="Times New Roman" w:hAnsi="Times New Roman" w:cs="Times New Roman"/>
                <w:sz w:val="20"/>
                <w:szCs w:val="20"/>
              </w:rPr>
              <w:t>/16</w:t>
            </w:r>
          </w:p>
        </w:tc>
      </w:tr>
      <w:tr w:rsidR="003529BB" w:rsidRPr="00A54373" w:rsidTr="00597419">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3529BB" w:rsidRPr="003529BB" w:rsidRDefault="003529BB" w:rsidP="003529BB">
            <w:pPr>
              <w:spacing w:after="0" w:line="240" w:lineRule="auto"/>
              <w:rPr>
                <w:rFonts w:ascii="Times New Roman" w:hAnsi="Times New Roman" w:cs="Times New Roman"/>
                <w:b w:val="0"/>
              </w:rPr>
            </w:pPr>
            <w:r w:rsidRPr="003529BB">
              <w:rPr>
                <w:rFonts w:ascii="Times New Roman" w:hAnsi="Times New Roman" w:cs="Times New Roman"/>
                <w:b w:val="0"/>
              </w:rPr>
              <w:t>Notify selected firm</w:t>
            </w:r>
          </w:p>
        </w:tc>
        <w:tc>
          <w:tcPr>
            <w:tcW w:w="2250" w:type="dxa"/>
            <w:shd w:val="clear" w:color="auto" w:fill="F2F2F2" w:themeFill="background1" w:themeFillShade="F2"/>
          </w:tcPr>
          <w:p w:rsidR="003529BB" w:rsidRPr="00606282" w:rsidRDefault="003529BB" w:rsidP="003529B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11/07/16</w:t>
            </w:r>
          </w:p>
        </w:tc>
      </w:tr>
      <w:tr w:rsidR="00606282" w:rsidRPr="00A54373" w:rsidTr="003529BB">
        <w:tc>
          <w:tcPr>
            <w:cnfStyle w:val="001000000000" w:firstRow="0" w:lastRow="0" w:firstColumn="1" w:lastColumn="0" w:oddVBand="0" w:evenVBand="0" w:oddHBand="0" w:evenHBand="0" w:firstRowFirstColumn="0" w:firstRowLastColumn="0" w:lastRowFirstColumn="0" w:lastRowLastColumn="0"/>
            <w:tcW w:w="7285" w:type="dxa"/>
            <w:shd w:val="clear" w:color="auto" w:fill="FFFFFF" w:themeFill="background1"/>
          </w:tcPr>
          <w:p w:rsidR="00606282" w:rsidRPr="00A54373" w:rsidRDefault="00606282" w:rsidP="00606282">
            <w:pPr>
              <w:spacing w:after="0" w:line="240" w:lineRule="auto"/>
              <w:rPr>
                <w:rFonts w:ascii="Times New Roman" w:hAnsi="Times New Roman" w:cs="Times New Roman"/>
              </w:rPr>
            </w:pPr>
            <w:r w:rsidRPr="00A54373">
              <w:rPr>
                <w:rFonts w:ascii="Times New Roman" w:hAnsi="Times New Roman" w:cs="Times New Roman"/>
                <w:b w:val="0"/>
              </w:rPr>
              <w:t xml:space="preserve">Recommendation to City Council </w:t>
            </w:r>
          </w:p>
        </w:tc>
        <w:tc>
          <w:tcPr>
            <w:tcW w:w="2250" w:type="dxa"/>
            <w:shd w:val="clear" w:color="auto" w:fill="FFFFFF" w:themeFill="background1"/>
          </w:tcPr>
          <w:p w:rsidR="00606282" w:rsidRPr="00606282" w:rsidRDefault="001335F4" w:rsidP="001335F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11/14/2016</w:t>
            </w:r>
          </w:p>
        </w:tc>
      </w:tr>
      <w:tr w:rsidR="00A54373" w:rsidRPr="00A54373" w:rsidTr="003529BB">
        <w:tc>
          <w:tcPr>
            <w:cnfStyle w:val="001000000000" w:firstRow="0" w:lastRow="0" w:firstColumn="1" w:lastColumn="0" w:oddVBand="0" w:evenVBand="0" w:oddHBand="0" w:evenHBand="0" w:firstRowFirstColumn="0" w:firstRowLastColumn="0" w:lastRowFirstColumn="0" w:lastRowLastColumn="0"/>
            <w:tcW w:w="7285" w:type="dxa"/>
            <w:shd w:val="clear" w:color="auto" w:fill="F2F2F2" w:themeFill="background1" w:themeFillShade="F2"/>
          </w:tcPr>
          <w:p w:rsidR="00A54373" w:rsidRPr="00A54373" w:rsidRDefault="00866103" w:rsidP="00866103">
            <w:pPr>
              <w:spacing w:after="0" w:line="240" w:lineRule="auto"/>
              <w:rPr>
                <w:rFonts w:ascii="Times New Roman" w:hAnsi="Times New Roman" w:cs="Times New Roman"/>
                <w:b w:val="0"/>
              </w:rPr>
            </w:pPr>
            <w:r>
              <w:rPr>
                <w:rFonts w:ascii="Times New Roman" w:hAnsi="Times New Roman" w:cs="Times New Roman"/>
                <w:b w:val="0"/>
              </w:rPr>
              <w:t>Refine c</w:t>
            </w:r>
            <w:r w:rsidR="00A54373" w:rsidRPr="00A54373">
              <w:rPr>
                <w:rFonts w:ascii="Times New Roman" w:hAnsi="Times New Roman" w:cs="Times New Roman"/>
                <w:b w:val="0"/>
              </w:rPr>
              <w:t>ontract</w:t>
            </w:r>
            <w:r>
              <w:rPr>
                <w:rFonts w:ascii="Times New Roman" w:hAnsi="Times New Roman" w:cs="Times New Roman"/>
                <w:b w:val="0"/>
              </w:rPr>
              <w:t xml:space="preserve"> / negotiate specifics</w:t>
            </w:r>
          </w:p>
        </w:tc>
        <w:tc>
          <w:tcPr>
            <w:tcW w:w="2250" w:type="dxa"/>
            <w:shd w:val="clear" w:color="auto" w:fill="F2F2F2" w:themeFill="background1" w:themeFillShade="F2"/>
          </w:tcPr>
          <w:p w:rsidR="00A54373" w:rsidRPr="00606282" w:rsidRDefault="00606282" w:rsidP="006062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06282">
              <w:rPr>
                <w:rFonts w:ascii="Times New Roman" w:hAnsi="Times New Roman" w:cs="Times New Roman"/>
                <w:sz w:val="20"/>
                <w:szCs w:val="20"/>
              </w:rPr>
              <w:t>1</w:t>
            </w:r>
            <w:r w:rsidRPr="00606282">
              <w:rPr>
                <w:rFonts w:ascii="Times New Roman" w:hAnsi="Times New Roman" w:cs="Times New Roman"/>
                <w:sz w:val="20"/>
                <w:szCs w:val="20"/>
                <w:vertAlign w:val="superscript"/>
              </w:rPr>
              <w:t>st</w:t>
            </w:r>
            <w:r w:rsidRPr="00606282">
              <w:rPr>
                <w:rFonts w:ascii="Times New Roman" w:hAnsi="Times New Roman" w:cs="Times New Roman"/>
                <w:sz w:val="20"/>
                <w:szCs w:val="20"/>
              </w:rPr>
              <w:t xml:space="preserve"> work day after City Council Hearing </w:t>
            </w:r>
          </w:p>
        </w:tc>
      </w:tr>
      <w:tr w:rsidR="00A54373" w:rsidRPr="00A54373" w:rsidTr="003529BB">
        <w:tc>
          <w:tcPr>
            <w:cnfStyle w:val="001000000000" w:firstRow="0" w:lastRow="0" w:firstColumn="1" w:lastColumn="0" w:oddVBand="0" w:evenVBand="0" w:oddHBand="0" w:evenHBand="0" w:firstRowFirstColumn="0" w:firstRowLastColumn="0" w:lastRowFirstColumn="0" w:lastRowLastColumn="0"/>
            <w:tcW w:w="7285" w:type="dxa"/>
            <w:shd w:val="clear" w:color="auto" w:fill="FFFFFF" w:themeFill="background1"/>
          </w:tcPr>
          <w:p w:rsidR="00A54373" w:rsidRPr="00A54373" w:rsidRDefault="00A54373" w:rsidP="009526AA">
            <w:pPr>
              <w:spacing w:after="0" w:line="240" w:lineRule="auto"/>
              <w:rPr>
                <w:rFonts w:ascii="Times New Roman" w:hAnsi="Times New Roman" w:cs="Times New Roman"/>
                <w:b w:val="0"/>
              </w:rPr>
            </w:pPr>
            <w:r w:rsidRPr="00A54373">
              <w:rPr>
                <w:rFonts w:ascii="Times New Roman" w:hAnsi="Times New Roman" w:cs="Times New Roman"/>
                <w:b w:val="0"/>
              </w:rPr>
              <w:t>Commencement of Project</w:t>
            </w:r>
          </w:p>
        </w:tc>
        <w:tc>
          <w:tcPr>
            <w:tcW w:w="2250" w:type="dxa"/>
            <w:shd w:val="clear" w:color="auto" w:fill="FFFFFF" w:themeFill="background1"/>
          </w:tcPr>
          <w:p w:rsidR="00A54373" w:rsidRPr="000D12ED" w:rsidRDefault="00512B73" w:rsidP="00512B7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 business days following finalization of the contract</w:t>
            </w:r>
          </w:p>
        </w:tc>
      </w:tr>
    </w:tbl>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Award of Contract</w:t>
      </w:r>
    </w:p>
    <w:p w:rsidR="00A54373" w:rsidRPr="00A54373" w:rsidRDefault="00A54373" w:rsidP="00A54373">
      <w:pPr>
        <w:spacing w:before="240" w:after="120" w:line="240" w:lineRule="auto"/>
        <w:rPr>
          <w:rFonts w:ascii="Times New Roman" w:hAnsi="Times New Roman" w:cs="Times New Roman"/>
        </w:rPr>
      </w:pPr>
      <w:r w:rsidRPr="00A54373">
        <w:rPr>
          <w:rFonts w:ascii="Times New Roman" w:hAnsi="Times New Roman" w:cs="Times New Roman"/>
        </w:rPr>
        <w:t xml:space="preserve">If a contract is awarded, it shall be done as soon as possible after the review process. Any awarded contract for this project is expected to be approved no later than November, 2016 and a notice to proceed will be issued the day following execution of a contract. </w:t>
      </w:r>
    </w:p>
    <w:p w:rsidR="00A54373" w:rsidRDefault="00A54373" w:rsidP="00A54373">
      <w:pPr>
        <w:spacing w:before="240" w:after="120" w:line="240" w:lineRule="auto"/>
        <w:rPr>
          <w:rFonts w:ascii="Times New Roman" w:hAnsi="Times New Roman" w:cs="Times New Roman"/>
        </w:rPr>
      </w:pPr>
      <w:r w:rsidRPr="00A54373">
        <w:rPr>
          <w:rFonts w:ascii="Times New Roman" w:hAnsi="Times New Roman" w:cs="Times New Roman"/>
        </w:rPr>
        <w:t>Nothing within this Request for Proposal shall be considered an order for the City of Thomasville to proceed with the project. Award is strictly contingent upon the continued appropriation of necessary funds, and the determination that award of a contract is in the best interest of the City of Thomasville. The City reserves the right to reject any and all proposals, and to modify or amend any portion of this RFP.</w:t>
      </w:r>
    </w:p>
    <w:p w:rsidR="002336BC" w:rsidRPr="002336BC" w:rsidRDefault="002336BC" w:rsidP="00A54373">
      <w:pPr>
        <w:spacing w:before="240" w:after="120" w:line="240" w:lineRule="auto"/>
        <w:rPr>
          <w:rFonts w:ascii="Times New Roman" w:hAnsi="Times New Roman" w:cs="Times New Roman"/>
          <w:b/>
        </w:rPr>
      </w:pPr>
      <w:r w:rsidRPr="002336BC">
        <w:rPr>
          <w:rFonts w:ascii="Times New Roman" w:hAnsi="Times New Roman" w:cs="Times New Roman"/>
          <w:b/>
        </w:rPr>
        <w:t>Contract Commencement and Completion</w:t>
      </w:r>
    </w:p>
    <w:p w:rsidR="002336BC" w:rsidRPr="002336BC" w:rsidRDefault="002336BC" w:rsidP="002336BC">
      <w:pPr>
        <w:spacing w:before="240" w:after="120" w:line="240" w:lineRule="auto"/>
        <w:rPr>
          <w:rFonts w:ascii="Times New Roman" w:hAnsi="Times New Roman" w:cs="Times New Roman"/>
        </w:rPr>
      </w:pPr>
      <w:r w:rsidRPr="002336BC">
        <w:rPr>
          <w:rFonts w:ascii="Times New Roman" w:hAnsi="Times New Roman" w:cs="Times New Roman"/>
        </w:rPr>
        <w:t xml:space="preserve">The selected firm will be required to enter into a </w:t>
      </w:r>
      <w:r>
        <w:rPr>
          <w:rFonts w:ascii="Times New Roman" w:hAnsi="Times New Roman" w:cs="Times New Roman"/>
        </w:rPr>
        <w:t>Professional Services Contract</w:t>
      </w:r>
      <w:r w:rsidRPr="002336BC">
        <w:rPr>
          <w:rFonts w:ascii="Times New Roman" w:hAnsi="Times New Roman" w:cs="Times New Roman"/>
        </w:rPr>
        <w:t xml:space="preserve"> for this proje</w:t>
      </w:r>
      <w:r>
        <w:rPr>
          <w:rFonts w:ascii="Times New Roman" w:hAnsi="Times New Roman" w:cs="Times New Roman"/>
        </w:rPr>
        <w:t>ct with the City of Thomasville (see attached draft).</w:t>
      </w:r>
    </w:p>
    <w:p w:rsidR="002336BC" w:rsidRPr="002336BC" w:rsidRDefault="002336BC" w:rsidP="002336BC">
      <w:pPr>
        <w:spacing w:before="240" w:after="120" w:line="240" w:lineRule="auto"/>
        <w:rPr>
          <w:rFonts w:ascii="Times New Roman" w:hAnsi="Times New Roman" w:cs="Times New Roman"/>
        </w:rPr>
      </w:pPr>
      <w:r w:rsidRPr="002336BC">
        <w:rPr>
          <w:rFonts w:ascii="Times New Roman" w:hAnsi="Times New Roman" w:cs="Times New Roman"/>
        </w:rPr>
        <w:t xml:space="preserve">Any contract resulting from this RFP shall not be effective unless, and until, approved by the City Council or its designee. Upon approval, contract services shall commence within </w:t>
      </w:r>
      <w:r w:rsidR="004C4E5F">
        <w:rPr>
          <w:rFonts w:ascii="Times New Roman" w:hAnsi="Times New Roman" w:cs="Times New Roman"/>
        </w:rPr>
        <w:t>(10) ten business</w:t>
      </w:r>
      <w:r w:rsidRPr="002336BC">
        <w:rPr>
          <w:rFonts w:ascii="Times New Roman" w:hAnsi="Times New Roman" w:cs="Times New Roman"/>
        </w:rPr>
        <w:t xml:space="preserve"> days after the award of the contract. The estimated completion date shall be defined in the proposal submitted by the selected firm.</w:t>
      </w:r>
    </w:p>
    <w:p w:rsidR="002336BC" w:rsidRPr="00A54373" w:rsidRDefault="002336BC" w:rsidP="002336BC">
      <w:pPr>
        <w:spacing w:before="240" w:after="120" w:line="240" w:lineRule="auto"/>
        <w:rPr>
          <w:rFonts w:ascii="Times New Roman" w:hAnsi="Times New Roman" w:cs="Times New Roman"/>
        </w:rPr>
      </w:pPr>
      <w:r w:rsidRPr="002336BC">
        <w:rPr>
          <w:rFonts w:ascii="Times New Roman" w:hAnsi="Times New Roman" w:cs="Times New Roman"/>
        </w:rPr>
        <w:lastRenderedPageBreak/>
        <w:t>Before the City executes a contract, the selected firm shall furnish the City a certificate evidencing Workmen’s Compensation Insurance with limits no less than $1,000,000 per accident or disease and Comprehensive Public Liability Insurance or General Liability Insurance with limits no less than $1,000,000 per occurrence. The City shall</w:t>
      </w:r>
      <w:r w:rsidR="004C4E5F">
        <w:rPr>
          <w:rFonts w:ascii="Times New Roman" w:hAnsi="Times New Roman" w:cs="Times New Roman"/>
        </w:rPr>
        <w:t xml:space="preserve"> be named as an additional insured. </w:t>
      </w:r>
      <w:r w:rsidRPr="002336BC">
        <w:rPr>
          <w:rFonts w:ascii="Times New Roman" w:hAnsi="Times New Roman" w:cs="Times New Roman"/>
        </w:rPr>
        <w:t>Certificates of Insurance must be accompanied by the applicable endorsements for the specific insurance policy.</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Acknowledgment of Amendments</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Each agency receiving a copy of this shall acknowledge receipt of any amendment to this RFP by signing and returning the amendment with the completed proposal. The acknowledgement must be received by the City of Thomasville at the time and place specified for receipt of proposals.</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Applicable Laws Shall Apply</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The contract awarded shall be governed in all respect by the laws of the State of Georgia, and any litigation with respect thereto shall be brought in the courts of the State of Georgia, Thomas County Superior Court. The firm awarded the contract shall comply with applicable Federal, State, and local laws and regulations.</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Change in Objectives</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The City of Thomasville may materially change the Objectives. Such changes may include additions, deletions, or other revisions within the general scope of RFP requirements. No changes or adjustments shall be made without a written amendment to this RFP, signed by Brian Herrmann, City Planner.</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Expenses Incurred</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There is no expressed or implied obligation for the City to reimburse responding firms for any expenses incurred in preparing proposals in response to this request. Materials submitted by respondents are subject to public inspection under the Georgia Public Records Act (Government Code Sec. 6250 et seq.), unless exempt. Any language purporting to render the entire proposal confidential or proprietary will be ineffective and will be disregarded.</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Late Submissions</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Any proposal received at the place designated in this RFP after the time specified for receipt will not be accepted or considered.</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Withdrawal of Proposal</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Respondents may withdraw all or any portion of a proposal at any time during and after the review and award process, up to ratification of an agreement between the City of Thomasville and the designated firm.</w:t>
      </w:r>
    </w:p>
    <w:p w:rsidR="00507FA8" w:rsidRPr="00A54373" w:rsidRDefault="00507FA8" w:rsidP="00507FA8">
      <w:pPr>
        <w:spacing w:before="240" w:after="120" w:line="240" w:lineRule="auto"/>
        <w:rPr>
          <w:rFonts w:ascii="Times New Roman" w:hAnsi="Times New Roman" w:cs="Times New Roman"/>
          <w:b/>
        </w:rPr>
      </w:pPr>
      <w:r w:rsidRPr="00A54373">
        <w:rPr>
          <w:rFonts w:ascii="Times New Roman" w:hAnsi="Times New Roman" w:cs="Times New Roman"/>
          <w:b/>
        </w:rPr>
        <w:t>Communication with City Representatives</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 xml:space="preserve">Requests for information by firm(s) regarding the meaning or interpretation of terms or requirements in this RFP must be requested of Brian Herrmann, through email only. Firms are advised that from the date </w:t>
      </w:r>
      <w:r w:rsidRPr="00A54373">
        <w:rPr>
          <w:rFonts w:ascii="Times New Roman" w:hAnsi="Times New Roman" w:cs="Times New Roman"/>
        </w:rPr>
        <w:lastRenderedPageBreak/>
        <w:t>of release of this RFP until award of the contract, NO contact with other City personnel or City officials is permitted, except as authorized by the contact person listed above. Any such unauthorized contact will result in the disqualification of the firm’s submittal.</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 xml:space="preserve">All questions about this RFP must be submitted via email by </w:t>
      </w:r>
      <w:r w:rsidR="00512B73">
        <w:rPr>
          <w:rFonts w:ascii="Times New Roman" w:hAnsi="Times New Roman" w:cs="Times New Roman"/>
        </w:rPr>
        <w:t>5</w:t>
      </w:r>
      <w:r w:rsidRPr="00A54373">
        <w:rPr>
          <w:rFonts w:ascii="Times New Roman" w:hAnsi="Times New Roman" w:cs="Times New Roman"/>
        </w:rPr>
        <w:t>:</w:t>
      </w:r>
      <w:r w:rsidR="00512B73">
        <w:rPr>
          <w:rFonts w:ascii="Times New Roman" w:hAnsi="Times New Roman" w:cs="Times New Roman"/>
        </w:rPr>
        <w:t>00</w:t>
      </w:r>
      <w:r w:rsidRPr="00A54373">
        <w:rPr>
          <w:rFonts w:ascii="Times New Roman" w:hAnsi="Times New Roman" w:cs="Times New Roman"/>
        </w:rPr>
        <w:t xml:space="preserve"> p.m. on </w:t>
      </w:r>
      <w:r w:rsidR="00511774">
        <w:rPr>
          <w:rFonts w:ascii="Times New Roman" w:hAnsi="Times New Roman" w:cs="Times New Roman"/>
        </w:rPr>
        <w:t>Friday</w:t>
      </w:r>
      <w:r w:rsidR="00512B73">
        <w:rPr>
          <w:rFonts w:ascii="Times New Roman" w:hAnsi="Times New Roman" w:cs="Times New Roman"/>
        </w:rPr>
        <w:t>,</w:t>
      </w:r>
      <w:r w:rsidRPr="00A54373">
        <w:rPr>
          <w:rFonts w:ascii="Times New Roman" w:hAnsi="Times New Roman" w:cs="Times New Roman"/>
        </w:rPr>
        <w:t xml:space="preserve"> September </w:t>
      </w:r>
      <w:r w:rsidR="00511774">
        <w:rPr>
          <w:rFonts w:ascii="Times New Roman" w:hAnsi="Times New Roman" w:cs="Times New Roman"/>
        </w:rPr>
        <w:t>14</w:t>
      </w:r>
      <w:r w:rsidR="00512B73">
        <w:rPr>
          <w:rFonts w:ascii="Times New Roman" w:hAnsi="Times New Roman" w:cs="Times New Roman"/>
        </w:rPr>
        <w:t>,</w:t>
      </w:r>
      <w:r w:rsidRPr="00A54373">
        <w:rPr>
          <w:rFonts w:ascii="Times New Roman" w:hAnsi="Times New Roman" w:cs="Times New Roman"/>
        </w:rPr>
        <w:t xml:space="preserve"> 2016, as outlined in the schedule herein. All updates/clarifications/addendum to the RFP will be issued to all respondents as a single communique on </w:t>
      </w:r>
      <w:r w:rsidR="005F591B">
        <w:rPr>
          <w:rFonts w:ascii="Times New Roman" w:hAnsi="Times New Roman" w:cs="Times New Roman"/>
        </w:rPr>
        <w:t>Friday</w:t>
      </w:r>
      <w:r w:rsidR="00824AE8">
        <w:rPr>
          <w:rFonts w:ascii="Times New Roman" w:hAnsi="Times New Roman" w:cs="Times New Roman"/>
        </w:rPr>
        <w:t xml:space="preserve">, </w:t>
      </w:r>
      <w:r w:rsidRPr="00A54373">
        <w:rPr>
          <w:rFonts w:ascii="Times New Roman" w:hAnsi="Times New Roman" w:cs="Times New Roman"/>
        </w:rPr>
        <w:t xml:space="preserve">September </w:t>
      </w:r>
      <w:r w:rsidR="005F591B">
        <w:rPr>
          <w:rFonts w:ascii="Times New Roman" w:hAnsi="Times New Roman" w:cs="Times New Roman"/>
        </w:rPr>
        <w:t>21</w:t>
      </w:r>
      <w:r w:rsidRPr="00A54373">
        <w:rPr>
          <w:rFonts w:ascii="Times New Roman" w:hAnsi="Times New Roman" w:cs="Times New Roman"/>
        </w:rPr>
        <w:t>, 2016:</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All inquiries and final proposals shall be submitted to Brian Herrmann, City Planner, City of Thomasville, via mail or hand</w:t>
      </w:r>
      <w:r w:rsidRPr="00A54373">
        <w:rPr>
          <w:rFonts w:ascii="Cambria Math" w:hAnsi="Cambria Math" w:cs="Cambria Math"/>
        </w:rPr>
        <w:t>‐</w:t>
      </w:r>
      <w:r w:rsidRPr="00A54373">
        <w:rPr>
          <w:rFonts w:ascii="Times New Roman" w:hAnsi="Times New Roman" w:cs="Times New Roman"/>
        </w:rPr>
        <w:t>delivery to:</w:t>
      </w:r>
    </w:p>
    <w:p w:rsidR="00507FA8" w:rsidRPr="00A54373" w:rsidRDefault="00507FA8" w:rsidP="00507FA8">
      <w:pPr>
        <w:pStyle w:val="ListParagraph"/>
        <w:spacing w:before="240" w:after="120" w:line="240" w:lineRule="auto"/>
        <w:rPr>
          <w:rFonts w:ascii="Times New Roman" w:hAnsi="Times New Roman" w:cs="Times New Roman"/>
        </w:rPr>
      </w:pPr>
    </w:p>
    <w:p w:rsidR="00507FA8" w:rsidRPr="00A54373" w:rsidRDefault="00507FA8" w:rsidP="00507FA8">
      <w:pPr>
        <w:pStyle w:val="ListParagraph"/>
        <w:spacing w:before="240" w:after="120" w:line="240" w:lineRule="auto"/>
        <w:rPr>
          <w:rFonts w:ascii="Times New Roman" w:hAnsi="Times New Roman" w:cs="Times New Roman"/>
        </w:rPr>
      </w:pPr>
      <w:r w:rsidRPr="00A54373">
        <w:rPr>
          <w:rFonts w:ascii="Times New Roman" w:hAnsi="Times New Roman" w:cs="Times New Roman"/>
        </w:rPr>
        <w:t>Mail:</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 xml:space="preserve">Brian Herrmann, City Planner, City of Thomasville </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P.O. Box 1540</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Thomasville, GA 31799</w:t>
      </w:r>
    </w:p>
    <w:p w:rsidR="00507FA8" w:rsidRPr="00A54373" w:rsidRDefault="00507FA8" w:rsidP="00507FA8">
      <w:pPr>
        <w:pStyle w:val="ListParagraph"/>
        <w:spacing w:before="240" w:after="120" w:line="240" w:lineRule="auto"/>
        <w:rPr>
          <w:rFonts w:ascii="Times New Roman" w:hAnsi="Times New Roman" w:cs="Times New Roman"/>
        </w:rPr>
      </w:pPr>
      <w:r w:rsidRPr="00A54373">
        <w:rPr>
          <w:rFonts w:ascii="Times New Roman" w:hAnsi="Times New Roman" w:cs="Times New Roman"/>
        </w:rPr>
        <w:t xml:space="preserve"> </w:t>
      </w:r>
    </w:p>
    <w:p w:rsidR="00507FA8" w:rsidRPr="00A54373" w:rsidRDefault="00507FA8" w:rsidP="00507FA8">
      <w:pPr>
        <w:pStyle w:val="ListParagraph"/>
        <w:spacing w:before="240" w:after="120" w:line="240" w:lineRule="auto"/>
        <w:rPr>
          <w:rFonts w:ascii="Times New Roman" w:hAnsi="Times New Roman" w:cs="Times New Roman"/>
        </w:rPr>
      </w:pPr>
      <w:r w:rsidRPr="00A54373">
        <w:rPr>
          <w:rFonts w:ascii="Times New Roman" w:hAnsi="Times New Roman" w:cs="Times New Roman"/>
        </w:rPr>
        <w:t>Hand Delivery:</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 xml:space="preserve">Brian Herrmann, City Planner, City of Thomasville </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411 West Jackson Street</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Thomasville, GA 31799</w:t>
      </w:r>
    </w:p>
    <w:p w:rsidR="00507FA8" w:rsidRPr="00A54373" w:rsidRDefault="00507FA8" w:rsidP="00507FA8">
      <w:pPr>
        <w:pStyle w:val="ListParagraph"/>
        <w:spacing w:before="240" w:after="120" w:line="240" w:lineRule="auto"/>
        <w:rPr>
          <w:rFonts w:ascii="Times New Roman" w:hAnsi="Times New Roman" w:cs="Times New Roman"/>
          <w:b/>
        </w:rPr>
      </w:pPr>
    </w:p>
    <w:p w:rsidR="00507FA8" w:rsidRPr="00A54373" w:rsidRDefault="00507FA8" w:rsidP="00507FA8">
      <w:pPr>
        <w:pStyle w:val="ListParagraph"/>
        <w:spacing w:before="240" w:after="120" w:line="240" w:lineRule="auto"/>
        <w:rPr>
          <w:rFonts w:ascii="Times New Roman" w:hAnsi="Times New Roman" w:cs="Times New Roman"/>
        </w:rPr>
      </w:pPr>
      <w:r w:rsidRPr="00A54373">
        <w:rPr>
          <w:rFonts w:ascii="Times New Roman" w:hAnsi="Times New Roman" w:cs="Times New Roman"/>
        </w:rPr>
        <w:t>Email and Phone Contact:</w:t>
      </w:r>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Br</w:t>
      </w:r>
      <w:r w:rsidR="00562541">
        <w:rPr>
          <w:rFonts w:ascii="Times New Roman" w:hAnsi="Times New Roman" w:cs="Times New Roman"/>
          <w:b/>
        </w:rPr>
        <w:t>ian</w:t>
      </w:r>
      <w:r w:rsidRPr="00A54373">
        <w:rPr>
          <w:rFonts w:ascii="Times New Roman" w:hAnsi="Times New Roman" w:cs="Times New Roman"/>
          <w:b/>
        </w:rPr>
        <w:t xml:space="preserve"> Herrmann, City Planner, City of Thomasville</w:t>
      </w:r>
    </w:p>
    <w:p w:rsidR="00507FA8" w:rsidRPr="00A54373" w:rsidRDefault="00562541" w:rsidP="00507FA8">
      <w:pPr>
        <w:pStyle w:val="ListParagraph"/>
        <w:spacing w:before="240" w:after="120" w:line="240" w:lineRule="auto"/>
        <w:rPr>
          <w:rFonts w:ascii="Times New Roman" w:hAnsi="Times New Roman" w:cs="Times New Roman"/>
          <w:b/>
        </w:rPr>
      </w:pPr>
      <w:hyperlink r:id="rId7" w:history="1">
        <w:r w:rsidR="00507FA8" w:rsidRPr="00A54373">
          <w:rPr>
            <w:rStyle w:val="Hyperlink"/>
            <w:rFonts w:ascii="Times New Roman" w:hAnsi="Times New Roman" w:cs="Times New Roman"/>
            <w:b/>
          </w:rPr>
          <w:t>brianh@thomasville.org</w:t>
        </w:r>
      </w:hyperlink>
    </w:p>
    <w:p w:rsidR="00507FA8" w:rsidRPr="00A54373" w:rsidRDefault="00507FA8" w:rsidP="00507FA8">
      <w:pPr>
        <w:pStyle w:val="ListParagraph"/>
        <w:spacing w:before="240" w:after="120" w:line="240" w:lineRule="auto"/>
        <w:rPr>
          <w:rFonts w:ascii="Times New Roman" w:hAnsi="Times New Roman" w:cs="Times New Roman"/>
          <w:b/>
        </w:rPr>
      </w:pPr>
      <w:r w:rsidRPr="00A54373">
        <w:rPr>
          <w:rFonts w:ascii="Times New Roman" w:hAnsi="Times New Roman" w:cs="Times New Roman"/>
          <w:b/>
        </w:rPr>
        <w:t>(229) 227-4118</w:t>
      </w:r>
    </w:p>
    <w:p w:rsidR="00507FA8" w:rsidRPr="00A54373" w:rsidRDefault="00507FA8" w:rsidP="00507FA8">
      <w:pPr>
        <w:spacing w:before="240" w:after="120" w:line="240" w:lineRule="auto"/>
        <w:rPr>
          <w:rFonts w:ascii="Times New Roman" w:hAnsi="Times New Roman" w:cs="Times New Roman"/>
        </w:rPr>
      </w:pPr>
      <w:r w:rsidRPr="00A54373">
        <w:rPr>
          <w:rFonts w:ascii="Times New Roman" w:hAnsi="Times New Roman" w:cs="Times New Roman"/>
        </w:rPr>
        <w:t xml:space="preserve">Proposals must be received no later than </w:t>
      </w:r>
      <w:r w:rsidRPr="00A54373">
        <w:rPr>
          <w:rFonts w:ascii="Times New Roman" w:hAnsi="Times New Roman" w:cs="Times New Roman"/>
          <w:b/>
        </w:rPr>
        <w:t xml:space="preserve">3:00 PM EST, </w:t>
      </w:r>
      <w:r w:rsidR="00512B73">
        <w:rPr>
          <w:rFonts w:ascii="Times New Roman" w:hAnsi="Times New Roman" w:cs="Times New Roman"/>
          <w:b/>
        </w:rPr>
        <w:t>Friday,</w:t>
      </w:r>
      <w:r w:rsidRPr="00A54373">
        <w:rPr>
          <w:rFonts w:ascii="Times New Roman" w:hAnsi="Times New Roman" w:cs="Times New Roman"/>
          <w:b/>
        </w:rPr>
        <w:t xml:space="preserve"> </w:t>
      </w:r>
      <w:r w:rsidR="00511774">
        <w:rPr>
          <w:rFonts w:ascii="Times New Roman" w:hAnsi="Times New Roman" w:cs="Times New Roman"/>
          <w:b/>
        </w:rPr>
        <w:t xml:space="preserve">October </w:t>
      </w:r>
      <w:r w:rsidR="001335F4">
        <w:rPr>
          <w:rFonts w:ascii="Times New Roman" w:hAnsi="Times New Roman" w:cs="Times New Roman"/>
          <w:b/>
        </w:rPr>
        <w:t>0</w:t>
      </w:r>
      <w:r w:rsidR="00511774">
        <w:rPr>
          <w:rFonts w:ascii="Times New Roman" w:hAnsi="Times New Roman" w:cs="Times New Roman"/>
          <w:b/>
        </w:rPr>
        <w:t>7</w:t>
      </w:r>
      <w:r w:rsidRPr="00A54373">
        <w:rPr>
          <w:rFonts w:ascii="Times New Roman" w:hAnsi="Times New Roman" w:cs="Times New Roman"/>
          <w:b/>
        </w:rPr>
        <w:t>, 2016</w:t>
      </w:r>
      <w:r w:rsidRPr="00A54373">
        <w:rPr>
          <w:rFonts w:ascii="Times New Roman" w:hAnsi="Times New Roman" w:cs="Times New Roman"/>
        </w:rPr>
        <w:t>.</w:t>
      </w:r>
    </w:p>
    <w:p w:rsidR="00A54373" w:rsidRPr="00A54373" w:rsidRDefault="00A54373" w:rsidP="00A54373">
      <w:pPr>
        <w:spacing w:before="240" w:after="120" w:line="240" w:lineRule="auto"/>
        <w:rPr>
          <w:rFonts w:ascii="Times New Roman" w:hAnsi="Times New Roman" w:cs="Times New Roman"/>
          <w:b/>
        </w:rPr>
      </w:pPr>
      <w:r w:rsidRPr="00A54373">
        <w:rPr>
          <w:rFonts w:ascii="Times New Roman" w:hAnsi="Times New Roman" w:cs="Times New Roman"/>
          <w:b/>
        </w:rPr>
        <w:t>Attachments</w:t>
      </w:r>
      <w:r w:rsidR="009D7C0D">
        <w:rPr>
          <w:rFonts w:ascii="Times New Roman" w:hAnsi="Times New Roman" w:cs="Times New Roman"/>
          <w:b/>
        </w:rPr>
        <w:t xml:space="preserve"> / Links</w:t>
      </w:r>
      <w:bookmarkStart w:id="0" w:name="_GoBack"/>
      <w:bookmarkEnd w:id="0"/>
    </w:p>
    <w:p w:rsidR="00E462ED" w:rsidRDefault="00A54373" w:rsidP="00E462ED">
      <w:pPr>
        <w:pStyle w:val="ListParagraph"/>
        <w:numPr>
          <w:ilvl w:val="0"/>
          <w:numId w:val="3"/>
        </w:numPr>
        <w:spacing w:before="240" w:after="120" w:line="240" w:lineRule="auto"/>
        <w:ind w:left="360"/>
        <w:rPr>
          <w:rFonts w:ascii="Times New Roman" w:hAnsi="Times New Roman" w:cs="Times New Roman"/>
        </w:rPr>
      </w:pPr>
      <w:r w:rsidRPr="00A54373">
        <w:rPr>
          <w:rFonts w:ascii="Times New Roman" w:hAnsi="Times New Roman" w:cs="Times New Roman"/>
        </w:rPr>
        <w:t>Current Thomas County / City of Thomasville Joint Comprehensive Plan</w:t>
      </w:r>
      <w:r w:rsidR="00E462ED">
        <w:rPr>
          <w:rFonts w:ascii="Times New Roman" w:hAnsi="Times New Roman" w:cs="Times New Roman"/>
        </w:rPr>
        <w:t xml:space="preserve"> </w:t>
      </w:r>
      <w:hyperlink r:id="rId8" w:history="1">
        <w:r w:rsidR="00E462ED" w:rsidRPr="00E462ED">
          <w:rPr>
            <w:rStyle w:val="Hyperlink"/>
            <w:rFonts w:ascii="Times New Roman" w:hAnsi="Times New Roman" w:cs="Times New Roman"/>
          </w:rPr>
          <w:t>https://thomasville.org/uploads/groups/3/Documents/Planning/2005-2025_comp_plan.pdf</w:t>
        </w:r>
      </w:hyperlink>
    </w:p>
    <w:p w:rsidR="00FB4E38" w:rsidRPr="007803FE" w:rsidRDefault="00FB4E38" w:rsidP="00722452">
      <w:pPr>
        <w:pStyle w:val="ListParagraph"/>
        <w:numPr>
          <w:ilvl w:val="0"/>
          <w:numId w:val="3"/>
        </w:numPr>
        <w:spacing w:before="240" w:after="120" w:line="240" w:lineRule="auto"/>
        <w:ind w:left="360"/>
        <w:rPr>
          <w:rFonts w:ascii="Times New Roman" w:hAnsi="Times New Roman" w:cs="Times New Roman"/>
        </w:rPr>
      </w:pPr>
      <w:r w:rsidRPr="00FB4E38">
        <w:rPr>
          <w:rFonts w:ascii="Times New Roman" w:hAnsi="Times New Roman" w:cs="Times New Roman"/>
        </w:rPr>
        <w:t>Current City of Thomasville Strategic Plan</w:t>
      </w:r>
      <w:r>
        <w:rPr>
          <w:rFonts w:ascii="Times New Roman" w:hAnsi="Times New Roman" w:cs="Times New Roman"/>
        </w:rPr>
        <w:t xml:space="preserve"> </w:t>
      </w:r>
      <w:hyperlink r:id="rId9" w:history="1">
        <w:r w:rsidR="007803FE" w:rsidRPr="00F10902">
          <w:rPr>
            <w:rStyle w:val="Hyperlink"/>
            <w:rFonts w:ascii="Times New Roman" w:hAnsi="Times New Roman" w:cs="Times New Roman"/>
          </w:rPr>
          <w:t>https://thomasville.org/strategic-plan</w:t>
        </w:r>
      </w:hyperlink>
    </w:p>
    <w:p w:rsidR="00A54373" w:rsidRPr="00A54373" w:rsidRDefault="00A54373" w:rsidP="00A54373">
      <w:pPr>
        <w:pStyle w:val="ListParagraph"/>
        <w:numPr>
          <w:ilvl w:val="0"/>
          <w:numId w:val="3"/>
        </w:numPr>
        <w:spacing w:before="240" w:after="120" w:line="240" w:lineRule="auto"/>
        <w:ind w:left="360"/>
        <w:rPr>
          <w:rFonts w:ascii="Times New Roman" w:hAnsi="Times New Roman" w:cs="Times New Roman"/>
        </w:rPr>
      </w:pPr>
      <w:r w:rsidRPr="00A54373">
        <w:rPr>
          <w:rFonts w:ascii="Times New Roman" w:hAnsi="Times New Roman" w:cs="Times New Roman"/>
        </w:rPr>
        <w:t>Trailhead &amp; Creative Arts District</w:t>
      </w:r>
      <w:r w:rsidR="005925CF">
        <w:rPr>
          <w:rFonts w:ascii="Times New Roman" w:hAnsi="Times New Roman" w:cs="Times New Roman"/>
        </w:rPr>
        <w:t xml:space="preserve"> Plan</w:t>
      </w:r>
      <w:r w:rsidR="00AB2129">
        <w:rPr>
          <w:rFonts w:ascii="Times New Roman" w:hAnsi="Times New Roman" w:cs="Times New Roman"/>
        </w:rPr>
        <w:t xml:space="preserve"> </w:t>
      </w:r>
      <w:hyperlink r:id="rId10" w:history="1">
        <w:r w:rsidR="00AB2129" w:rsidRPr="00E462ED">
          <w:rPr>
            <w:rStyle w:val="Hyperlink"/>
            <w:rFonts w:ascii="Times New Roman" w:hAnsi="Times New Roman" w:cs="Times New Roman"/>
          </w:rPr>
          <w:t>https://thomasville.org/uploads/groups/3/Documents/Planning/GURA-Plan--draft--no-appendices.pdf</w:t>
        </w:r>
      </w:hyperlink>
    </w:p>
    <w:p w:rsidR="00A54373" w:rsidRDefault="00A54373" w:rsidP="00B35659">
      <w:pPr>
        <w:pStyle w:val="ListParagraph"/>
        <w:numPr>
          <w:ilvl w:val="0"/>
          <w:numId w:val="3"/>
        </w:numPr>
        <w:spacing w:before="240" w:after="120" w:line="240" w:lineRule="auto"/>
        <w:ind w:left="360"/>
        <w:rPr>
          <w:rFonts w:ascii="Times New Roman" w:hAnsi="Times New Roman" w:cs="Times New Roman"/>
          <w:u w:val="single"/>
        </w:rPr>
      </w:pPr>
      <w:r w:rsidRPr="00A54373">
        <w:rPr>
          <w:rFonts w:ascii="Times New Roman" w:hAnsi="Times New Roman" w:cs="Times New Roman"/>
        </w:rPr>
        <w:t>City of Thomasville form based code Overlay District (Victoria Park)</w:t>
      </w:r>
      <w:r w:rsidR="00B35659" w:rsidRPr="00B35659">
        <w:t xml:space="preserve"> </w:t>
      </w:r>
      <w:hyperlink r:id="rId11" w:history="1">
        <w:r w:rsidR="00B35659" w:rsidRPr="000104A6">
          <w:rPr>
            <w:rStyle w:val="Hyperlink"/>
            <w:rFonts w:ascii="Times New Roman" w:hAnsi="Times New Roman" w:cs="Times New Roman"/>
          </w:rPr>
          <w:t>https://thomasville.org/uploads/groups/3/Documents/Planning/Victoria-Park-Overlay-District.pdf</w:t>
        </w:r>
      </w:hyperlink>
    </w:p>
    <w:p w:rsidR="00E462ED" w:rsidRPr="00E462ED" w:rsidRDefault="00A54373" w:rsidP="00E462ED">
      <w:pPr>
        <w:pStyle w:val="ListParagraph"/>
        <w:numPr>
          <w:ilvl w:val="0"/>
          <w:numId w:val="3"/>
        </w:numPr>
        <w:spacing w:before="240" w:after="0" w:line="240" w:lineRule="auto"/>
        <w:ind w:left="360"/>
        <w:rPr>
          <w:rFonts w:ascii="Times New Roman" w:hAnsi="Times New Roman" w:cs="Times New Roman"/>
        </w:rPr>
      </w:pPr>
      <w:r w:rsidRPr="00062ECD">
        <w:rPr>
          <w:rFonts w:ascii="Times New Roman" w:hAnsi="Times New Roman" w:cs="Times New Roman"/>
        </w:rPr>
        <w:t>Gateways Urban Redevelopment Plan (draft)</w:t>
      </w:r>
      <w:r w:rsidR="00E462ED" w:rsidRPr="00E462ED">
        <w:rPr>
          <w:rFonts w:ascii="Calibri" w:eastAsia="Calibri" w:hAnsi="Calibri" w:cs="Times New Roman"/>
        </w:rPr>
        <w:t xml:space="preserve"> </w:t>
      </w:r>
      <w:hyperlink r:id="rId12" w:history="1">
        <w:r w:rsidR="00E462ED" w:rsidRPr="00E462ED">
          <w:rPr>
            <w:rStyle w:val="Hyperlink"/>
            <w:rFonts w:ascii="Times New Roman" w:hAnsi="Times New Roman" w:cs="Times New Roman"/>
          </w:rPr>
          <w:t>https://thomasville.org/uploads/groups/3/Documents/Planning/GURA-Plan--draft--no-appendices.pdf</w:t>
        </w:r>
      </w:hyperlink>
    </w:p>
    <w:p w:rsidR="005E05FA" w:rsidRPr="00062ECD" w:rsidRDefault="005E05FA" w:rsidP="006B68E0">
      <w:pPr>
        <w:pStyle w:val="ListParagraph"/>
        <w:numPr>
          <w:ilvl w:val="0"/>
          <w:numId w:val="3"/>
        </w:numPr>
        <w:spacing w:before="240" w:after="0" w:line="240" w:lineRule="auto"/>
        <w:ind w:left="360"/>
        <w:rPr>
          <w:rFonts w:ascii="Times New Roman" w:hAnsi="Times New Roman" w:cs="Times New Roman"/>
        </w:rPr>
      </w:pPr>
      <w:r w:rsidRPr="00062ECD">
        <w:rPr>
          <w:rFonts w:ascii="Times New Roman" w:hAnsi="Times New Roman" w:cs="Times New Roman"/>
        </w:rPr>
        <w:t>Proposed Cover Letter</w:t>
      </w:r>
    </w:p>
    <w:p w:rsidR="002C239B" w:rsidRDefault="00DC0B98" w:rsidP="00BD7B5A">
      <w:pPr>
        <w:pStyle w:val="ListParagraph"/>
        <w:spacing w:before="240" w:after="0" w:line="240" w:lineRule="auto"/>
        <w:ind w:left="360"/>
      </w:pPr>
      <w:r w:rsidRPr="005E05FA">
        <w:rPr>
          <w:rFonts w:ascii="Times New Roman" w:hAnsi="Times New Roman" w:cs="Times New Roman"/>
          <w:b/>
          <w:sz w:val="36"/>
          <w:szCs w:val="36"/>
        </w:rPr>
        <w:br w:type="page"/>
      </w:r>
      <w:r w:rsidR="00BA0060">
        <w:lastRenderedPageBreak/>
        <w:t>PROPOSAL</w:t>
      </w:r>
      <w:r w:rsidR="002C239B">
        <w:t xml:space="preserve"> COVER LETTER </w:t>
      </w:r>
    </w:p>
    <w:p w:rsidR="00A54373" w:rsidRPr="00AB25EF" w:rsidRDefault="002C239B" w:rsidP="00A54373">
      <w:pPr>
        <w:pStyle w:val="Heading1"/>
        <w:spacing w:before="65"/>
        <w:ind w:left="528" w:right="528"/>
      </w:pPr>
      <w:r w:rsidRPr="00AB25EF">
        <w:t>(to be submitted with proposal)</w:t>
      </w:r>
    </w:p>
    <w:p w:rsidR="00A54373" w:rsidRPr="00A54373" w:rsidRDefault="00A54373" w:rsidP="00A54373">
      <w:pPr>
        <w:pStyle w:val="BodyText"/>
        <w:rPr>
          <w:b/>
          <w:sz w:val="28"/>
        </w:rPr>
      </w:pPr>
    </w:p>
    <w:p w:rsidR="00A54373" w:rsidRPr="00A54373" w:rsidRDefault="00A54373" w:rsidP="00A54373">
      <w:pPr>
        <w:pStyle w:val="BodyText"/>
        <w:spacing w:before="10"/>
        <w:rPr>
          <w:b/>
          <w:sz w:val="27"/>
        </w:rPr>
      </w:pPr>
    </w:p>
    <w:p w:rsidR="00A54373" w:rsidRPr="00A54373" w:rsidRDefault="00AB25EF" w:rsidP="00AB25EF">
      <w:pPr>
        <w:pStyle w:val="BodyText"/>
        <w:jc w:val="center"/>
        <w:rPr>
          <w:b/>
          <w:sz w:val="28"/>
        </w:rPr>
      </w:pPr>
      <w:r w:rsidRPr="00AB25EF">
        <w:rPr>
          <w:rFonts w:eastAsiaTheme="minorHAnsi"/>
          <w:b/>
          <w:sz w:val="28"/>
          <w:szCs w:val="22"/>
        </w:rPr>
        <w:t>RFP DESCRIPTION: CITY OF THOMASVILLE COMPREHENSIVE PLANNING SERVICES</w:t>
      </w:r>
    </w:p>
    <w:p w:rsidR="00A54373" w:rsidRPr="00A54373" w:rsidRDefault="00A54373" w:rsidP="00A54373">
      <w:pPr>
        <w:pStyle w:val="BodyText"/>
        <w:rPr>
          <w:b/>
          <w:sz w:val="28"/>
        </w:rPr>
      </w:pPr>
    </w:p>
    <w:p w:rsidR="00A54373" w:rsidRPr="00A54373" w:rsidRDefault="00A54373" w:rsidP="00A54373">
      <w:pPr>
        <w:pStyle w:val="BodyText"/>
        <w:rPr>
          <w:b/>
          <w:sz w:val="28"/>
        </w:rPr>
      </w:pPr>
    </w:p>
    <w:p w:rsidR="00A54373" w:rsidRPr="00A54373" w:rsidRDefault="00A54373" w:rsidP="00A54373">
      <w:pPr>
        <w:pStyle w:val="BodyText"/>
        <w:rPr>
          <w:b/>
          <w:sz w:val="28"/>
        </w:rPr>
      </w:pPr>
    </w:p>
    <w:p w:rsidR="00A54373" w:rsidRPr="00A54373" w:rsidRDefault="00A54373" w:rsidP="00A54373">
      <w:pPr>
        <w:pStyle w:val="BodyText"/>
        <w:rPr>
          <w:b/>
          <w:sz w:val="28"/>
        </w:rPr>
      </w:pPr>
    </w:p>
    <w:p w:rsidR="00A54373" w:rsidRPr="00A54373" w:rsidRDefault="00A54373" w:rsidP="00A54373">
      <w:pPr>
        <w:pStyle w:val="BodyText"/>
        <w:rPr>
          <w:b/>
          <w:sz w:val="28"/>
        </w:rPr>
      </w:pPr>
    </w:p>
    <w:p w:rsidR="00A54373" w:rsidRPr="00A54373" w:rsidRDefault="00A54373" w:rsidP="00A54373">
      <w:pPr>
        <w:pStyle w:val="BodyText"/>
        <w:spacing w:before="7"/>
        <w:rPr>
          <w:b/>
          <w:sz w:val="27"/>
        </w:rPr>
      </w:pPr>
    </w:p>
    <w:p w:rsidR="00A54373" w:rsidRPr="00AB25EF" w:rsidRDefault="00A54373" w:rsidP="00A54373">
      <w:pPr>
        <w:pStyle w:val="Heading2"/>
        <w:ind w:left="527" w:right="528"/>
        <w:jc w:val="center"/>
      </w:pPr>
      <w:r w:rsidRPr="00AB25EF">
        <w:t xml:space="preserve">DUE DATE: NO LATER THAN </w:t>
      </w:r>
      <w:r w:rsidR="009D7C0D">
        <w:t>October 07</w:t>
      </w:r>
      <w:r w:rsidRPr="00AB25EF">
        <w:t>, 2016 @ 3:00 P.M. EST</w:t>
      </w: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A54373" w:rsidP="00A54373">
      <w:pPr>
        <w:pStyle w:val="BodyText"/>
        <w:rPr>
          <w:b/>
          <w:sz w:val="20"/>
        </w:rPr>
      </w:pPr>
    </w:p>
    <w:p w:rsidR="00A54373" w:rsidRPr="00A54373" w:rsidRDefault="004D5410" w:rsidP="00A54373">
      <w:pPr>
        <w:pStyle w:val="BodyText"/>
        <w:spacing w:before="10"/>
        <w:rPr>
          <w:b/>
          <w:sz w:val="14"/>
        </w:rPr>
      </w:pPr>
      <w:r w:rsidRPr="00A54373">
        <w:rPr>
          <w:noProof/>
        </w:rPr>
        <mc:AlternateContent>
          <mc:Choice Requires="wps">
            <w:drawing>
              <wp:anchor distT="4294967295" distB="4294967295" distL="0" distR="0" simplePos="0" relativeHeight="251659264" behindDoc="0" locked="0" layoutInCell="1" allowOverlap="1">
                <wp:simplePos x="0" y="0"/>
                <wp:positionH relativeFrom="page">
                  <wp:posOffset>896620</wp:posOffset>
                </wp:positionH>
                <wp:positionV relativeFrom="paragraph">
                  <wp:posOffset>142874</wp:posOffset>
                </wp:positionV>
                <wp:extent cx="5981065" cy="0"/>
                <wp:effectExtent l="0" t="0" r="635" b="0"/>
                <wp:wrapTopAndBottom/>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F850E7" id="Straight Connector 3"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11.25pt" to="54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d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" strokeweight="1.44pt">
                <w10:wrap type="topAndBottom" anchorx="page"/>
              </v:line>
            </w:pict>
          </mc:Fallback>
        </mc:AlternateContent>
      </w:r>
    </w:p>
    <w:p w:rsidR="00A54373" w:rsidRPr="00A54373" w:rsidRDefault="00A54373" w:rsidP="002C239B">
      <w:pPr>
        <w:pStyle w:val="BodyText"/>
        <w:tabs>
          <w:tab w:val="left" w:pos="5921"/>
        </w:tabs>
        <w:spacing w:before="120" w:line="239" w:lineRule="exact"/>
        <w:ind w:left="158"/>
      </w:pPr>
      <w:r w:rsidRPr="00A54373">
        <w:t>Signature</w:t>
      </w:r>
      <w:r w:rsidRPr="00A54373">
        <w:tab/>
        <w:t>Date</w:t>
      </w:r>
    </w:p>
    <w:p w:rsidR="00A54373" w:rsidRPr="00A54373" w:rsidRDefault="00A54373" w:rsidP="00A54373">
      <w:pPr>
        <w:pStyle w:val="BodyText"/>
        <w:rPr>
          <w:sz w:val="20"/>
        </w:rPr>
      </w:pPr>
    </w:p>
    <w:p w:rsidR="00A54373" w:rsidRPr="00A54373" w:rsidRDefault="00A54373" w:rsidP="00A54373">
      <w:pPr>
        <w:pStyle w:val="BodyText"/>
        <w:rPr>
          <w:sz w:val="20"/>
        </w:rPr>
      </w:pPr>
    </w:p>
    <w:p w:rsidR="00A54373" w:rsidRPr="00A54373" w:rsidRDefault="00A54373" w:rsidP="00A54373">
      <w:pPr>
        <w:pStyle w:val="BodyText"/>
        <w:rPr>
          <w:sz w:val="20"/>
        </w:rPr>
      </w:pPr>
    </w:p>
    <w:p w:rsidR="00A54373" w:rsidRPr="00A54373" w:rsidRDefault="004D5410" w:rsidP="00A54373">
      <w:pPr>
        <w:pStyle w:val="BodyText"/>
        <w:spacing w:before="11"/>
        <w:rPr>
          <w:sz w:val="10"/>
        </w:rPr>
      </w:pPr>
      <w:r w:rsidRPr="00A54373">
        <w:rPr>
          <w:noProof/>
        </w:rPr>
        <mc:AlternateContent>
          <mc:Choice Requires="wps">
            <w:drawing>
              <wp:anchor distT="4294967295" distB="4294967295" distL="0" distR="0" simplePos="0" relativeHeight="251660288" behindDoc="0" locked="0" layoutInCell="1" allowOverlap="1">
                <wp:simplePos x="0" y="0"/>
                <wp:positionH relativeFrom="page">
                  <wp:posOffset>896620</wp:posOffset>
                </wp:positionH>
                <wp:positionV relativeFrom="paragraph">
                  <wp:posOffset>114299</wp:posOffset>
                </wp:positionV>
                <wp:extent cx="5981065" cy="0"/>
                <wp:effectExtent l="0" t="0" r="635" b="0"/>
                <wp:wrapTopAndBottom/>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3F7E4B" id="Straight Connector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9pt" to="5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CHHQIAADcEAAAOAAAAZHJzL2Uyb0RvYy54bWysU02P2yAQvVfqf0DcE9tpkn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" strokeweight="1.44pt">
                <w10:wrap type="topAndBottom" anchorx="page"/>
              </v:line>
            </w:pict>
          </mc:Fallback>
        </mc:AlternateContent>
      </w:r>
    </w:p>
    <w:p w:rsidR="00A54373" w:rsidRPr="00A54373" w:rsidRDefault="00A54373" w:rsidP="002C239B">
      <w:pPr>
        <w:pStyle w:val="BodyText"/>
        <w:tabs>
          <w:tab w:val="left" w:pos="5921"/>
        </w:tabs>
        <w:spacing w:before="120" w:line="239" w:lineRule="exact"/>
        <w:ind w:left="158"/>
      </w:pPr>
      <w:r w:rsidRPr="00A54373">
        <w:t>Title</w:t>
      </w:r>
      <w:r w:rsidRPr="00A54373">
        <w:tab/>
        <w:t>Telephone</w:t>
      </w:r>
    </w:p>
    <w:p w:rsidR="00A54373" w:rsidRPr="00A54373" w:rsidRDefault="00A54373" w:rsidP="00A54373">
      <w:pPr>
        <w:pStyle w:val="BodyText"/>
        <w:rPr>
          <w:sz w:val="20"/>
        </w:rPr>
      </w:pPr>
    </w:p>
    <w:p w:rsidR="00A54373" w:rsidRPr="00A54373" w:rsidRDefault="00A54373" w:rsidP="00A54373">
      <w:pPr>
        <w:pStyle w:val="BodyText"/>
        <w:rPr>
          <w:sz w:val="20"/>
        </w:rPr>
      </w:pPr>
    </w:p>
    <w:p w:rsidR="00A54373" w:rsidRPr="00A54373" w:rsidRDefault="00A54373" w:rsidP="00A54373">
      <w:pPr>
        <w:pStyle w:val="BodyText"/>
        <w:rPr>
          <w:sz w:val="20"/>
        </w:rPr>
      </w:pPr>
    </w:p>
    <w:p w:rsidR="00A54373" w:rsidRPr="00A54373" w:rsidRDefault="004D5410" w:rsidP="00A54373">
      <w:pPr>
        <w:pStyle w:val="BodyText"/>
        <w:spacing w:before="2"/>
        <w:rPr>
          <w:sz w:val="11"/>
        </w:rPr>
      </w:pPr>
      <w:r w:rsidRPr="00A54373">
        <w:rPr>
          <w:noProof/>
        </w:rPr>
        <mc:AlternateContent>
          <mc:Choice Requires="wps">
            <w:drawing>
              <wp:anchor distT="4294967295" distB="4294967295" distL="0" distR="0" simplePos="0" relativeHeight="251661312" behindDoc="0" locked="0" layoutInCell="1" allowOverlap="1">
                <wp:simplePos x="0" y="0"/>
                <wp:positionH relativeFrom="page">
                  <wp:posOffset>896620</wp:posOffset>
                </wp:positionH>
                <wp:positionV relativeFrom="paragraph">
                  <wp:posOffset>115569</wp:posOffset>
                </wp:positionV>
                <wp:extent cx="5981065" cy="0"/>
                <wp:effectExtent l="0" t="0" r="635" b="0"/>
                <wp:wrapTopAndBottom/>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083B917" id="Straight Connector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9.1pt" to="541.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YYHQIAADc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" strokeweight="1.44pt">
                <w10:wrap type="topAndBottom" anchorx="page"/>
              </v:line>
            </w:pict>
          </mc:Fallback>
        </mc:AlternateContent>
      </w:r>
    </w:p>
    <w:p w:rsidR="00A54373" w:rsidRPr="00A54373" w:rsidRDefault="00A54373" w:rsidP="002C239B">
      <w:pPr>
        <w:pStyle w:val="BodyText"/>
        <w:tabs>
          <w:tab w:val="left" w:pos="5921"/>
        </w:tabs>
        <w:spacing w:before="120" w:line="239" w:lineRule="exact"/>
        <w:ind w:left="158"/>
      </w:pPr>
      <w:r w:rsidRPr="00A54373">
        <w:t>Company</w:t>
      </w:r>
      <w:r w:rsidRPr="00A54373">
        <w:tab/>
        <w:t>Address</w:t>
      </w:r>
    </w:p>
    <w:p w:rsidR="00A54373" w:rsidRPr="00A54373" w:rsidRDefault="00A54373" w:rsidP="00A54373">
      <w:pPr>
        <w:spacing w:before="240" w:after="120" w:line="240" w:lineRule="auto"/>
        <w:rPr>
          <w:rFonts w:ascii="Times New Roman" w:hAnsi="Times New Roman" w:cs="Times New Roman"/>
        </w:rPr>
      </w:pPr>
    </w:p>
    <w:p w:rsidR="004C70CC" w:rsidRPr="00A54373" w:rsidRDefault="004C70CC" w:rsidP="00762E6B">
      <w:pPr>
        <w:rPr>
          <w:rFonts w:ascii="Times New Roman" w:hAnsi="Times New Roman" w:cs="Times New Roman"/>
        </w:rPr>
      </w:pPr>
    </w:p>
    <w:sectPr w:rsidR="004C70CC" w:rsidRPr="00A54373" w:rsidSect="00160D95">
      <w:headerReference w:type="default" r:id="rId13"/>
      <w:footerReference w:type="default" r:id="rId14"/>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AA" w:rsidRDefault="009526AA" w:rsidP="006019C8">
      <w:pPr>
        <w:spacing w:after="0" w:line="240" w:lineRule="auto"/>
      </w:pPr>
      <w:r>
        <w:separator/>
      </w:r>
    </w:p>
  </w:endnote>
  <w:endnote w:type="continuationSeparator" w:id="0">
    <w:p w:rsidR="009526AA" w:rsidRDefault="009526AA" w:rsidP="0060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icksan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AA" w:rsidRDefault="009526AA" w:rsidP="006019C8">
    <w:pPr>
      <w:pStyle w:val="Footer"/>
      <w:jc w:val="center"/>
      <w:rPr>
        <w:rFonts w:ascii="Times New Roman" w:hAnsi="Times New Roman"/>
      </w:rPr>
    </w:pPr>
    <w:r>
      <w:rPr>
        <w:rFonts w:ascii="Times New Roman" w:hAnsi="Times New Roman"/>
      </w:rPr>
      <w:t>41</w:t>
    </w:r>
    <w:r w:rsidR="007131CF">
      <w:rPr>
        <w:rFonts w:ascii="Times New Roman" w:hAnsi="Times New Roman"/>
      </w:rPr>
      <w:t>1</w:t>
    </w:r>
    <w:r>
      <w:rPr>
        <w:rFonts w:ascii="Times New Roman" w:hAnsi="Times New Roman"/>
      </w:rPr>
      <w:t xml:space="preserve"> West Jackson Street | P.O. Box 1540 | Thomasville, GA 31792</w:t>
    </w:r>
  </w:p>
  <w:p w:rsidR="009526AA" w:rsidRPr="006019C8" w:rsidRDefault="009526AA" w:rsidP="006019C8">
    <w:pPr>
      <w:pStyle w:val="Footer"/>
      <w:jc w:val="center"/>
      <w:rPr>
        <w:rFonts w:ascii="Times New Roman" w:hAnsi="Times New Roman"/>
      </w:rPr>
    </w:pPr>
    <w:r>
      <w:rPr>
        <w:rFonts w:ascii="Times New Roman" w:hAnsi="Times New Roman"/>
      </w:rPr>
      <w:t>Phone (229) 227-</w:t>
    </w:r>
    <w:r w:rsidR="00E26DB6">
      <w:rPr>
        <w:rFonts w:ascii="Times New Roman" w:hAnsi="Times New Roman"/>
      </w:rPr>
      <w:t>4118</w:t>
    </w:r>
    <w:r>
      <w:rPr>
        <w:rFonts w:ascii="Times New Roman" w:hAnsi="Times New Roman"/>
      </w:rPr>
      <w:t xml:space="preserve"> | Fax (229) 227-</w:t>
    </w:r>
    <w:r w:rsidR="00E26DB6">
      <w:rPr>
        <w:rFonts w:ascii="Times New Roman" w:hAnsi="Times New Roman"/>
      </w:rPr>
      <w:t>3268</w:t>
    </w:r>
    <w:r>
      <w:rPr>
        <w:rFonts w:ascii="Times New Roman" w:hAnsi="Times New Roman"/>
      </w:rPr>
      <w:t xml:space="preserve"> </w:t>
    </w:r>
  </w:p>
  <w:p w:rsidR="009526AA" w:rsidRDefault="009526AA" w:rsidP="007131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AA" w:rsidRDefault="009526AA" w:rsidP="006019C8">
      <w:pPr>
        <w:spacing w:after="0" w:line="240" w:lineRule="auto"/>
      </w:pPr>
      <w:r>
        <w:separator/>
      </w:r>
    </w:p>
  </w:footnote>
  <w:footnote w:type="continuationSeparator" w:id="0">
    <w:p w:rsidR="009526AA" w:rsidRDefault="009526AA" w:rsidP="00601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8242"/>
      <w:docPartObj>
        <w:docPartGallery w:val="Page Numbers (Top of Page)"/>
        <w:docPartUnique/>
      </w:docPartObj>
    </w:sdtPr>
    <w:sdtEndPr>
      <w:rPr>
        <w:noProof/>
      </w:rPr>
    </w:sdtEndPr>
    <w:sdtContent>
      <w:p w:rsidR="009526AA" w:rsidRDefault="009526AA" w:rsidP="0072442A">
        <w:pPr>
          <w:pStyle w:val="Header"/>
          <w:jc w:val="center"/>
          <w:rPr>
            <w:noProof/>
          </w:rPr>
        </w:pPr>
        <w:r>
          <w:rPr>
            <w:noProof/>
          </w:rPr>
          <w:drawing>
            <wp:anchor distT="0" distB="0" distL="114300" distR="114300" simplePos="0" relativeHeight="251658240" behindDoc="0" locked="0" layoutInCell="1" allowOverlap="1" wp14:anchorId="477574BF" wp14:editId="000CACBD">
              <wp:simplePos x="0" y="0"/>
              <wp:positionH relativeFrom="column">
                <wp:posOffset>1666875</wp:posOffset>
              </wp:positionH>
              <wp:positionV relativeFrom="paragraph">
                <wp:posOffset>9525</wp:posOffset>
              </wp:positionV>
              <wp:extent cx="2581275" cy="839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y of Thomasville Logo_PLANNING_black_RGB (2)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839470"/>
                      </a:xfrm>
                      <a:prstGeom prst="rect">
                        <a:avLst/>
                      </a:prstGeom>
                    </pic:spPr>
                  </pic:pic>
                </a:graphicData>
              </a:graphic>
            </wp:anchor>
          </w:drawing>
        </w:r>
        <w:r>
          <w:tab/>
        </w:r>
        <w:r>
          <w:tab/>
        </w:r>
        <w:r>
          <w:fldChar w:fldCharType="begin"/>
        </w:r>
        <w:r>
          <w:instrText xml:space="preserve"> PAGE   \* MERGEFORMAT </w:instrText>
        </w:r>
        <w:r>
          <w:fldChar w:fldCharType="separate"/>
        </w:r>
        <w:r w:rsidR="00562541">
          <w:rPr>
            <w:noProof/>
          </w:rPr>
          <w:t>12</w:t>
        </w:r>
        <w:r>
          <w:rPr>
            <w:noProof/>
          </w:rPr>
          <w:fldChar w:fldCharType="end"/>
        </w:r>
      </w:p>
      <w:p w:rsidR="009526AA" w:rsidRDefault="009526AA" w:rsidP="0072442A">
        <w:pPr>
          <w:pStyle w:val="Header"/>
          <w:jc w:val="center"/>
          <w:rPr>
            <w:noProof/>
          </w:rPr>
        </w:pPr>
      </w:p>
      <w:p w:rsidR="009526AA" w:rsidRDefault="009526AA" w:rsidP="0072442A">
        <w:pPr>
          <w:pStyle w:val="Header"/>
          <w:jc w:val="center"/>
          <w:rPr>
            <w:noProof/>
          </w:rPr>
        </w:pPr>
      </w:p>
      <w:p w:rsidR="009526AA" w:rsidRDefault="009526AA" w:rsidP="0072442A">
        <w:pPr>
          <w:pStyle w:val="Header"/>
          <w:jc w:val="center"/>
          <w:rPr>
            <w:noProof/>
          </w:rPr>
        </w:pPr>
      </w:p>
      <w:p w:rsidR="009526AA" w:rsidRDefault="00562541" w:rsidP="0072442A">
        <w:pPr>
          <w:pStyle w:val="Header"/>
          <w:jc w:val="center"/>
        </w:pPr>
      </w:p>
    </w:sdtContent>
  </w:sdt>
  <w:p w:rsidR="009526AA" w:rsidRDefault="009526AA" w:rsidP="00265F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4F5"/>
    <w:multiLevelType w:val="hybridMultilevel"/>
    <w:tmpl w:val="881299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565D0"/>
    <w:multiLevelType w:val="hybridMultilevel"/>
    <w:tmpl w:val="950E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4B1C"/>
    <w:multiLevelType w:val="hybridMultilevel"/>
    <w:tmpl w:val="6DE2F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56AE4"/>
    <w:multiLevelType w:val="hybridMultilevel"/>
    <w:tmpl w:val="DA768D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F019DC"/>
    <w:multiLevelType w:val="hybridMultilevel"/>
    <w:tmpl w:val="059C9A10"/>
    <w:lvl w:ilvl="0" w:tplc="8FF089A4">
      <w:start w:val="1"/>
      <w:numFmt w:val="upperLetter"/>
      <w:lvlText w:val="%1."/>
      <w:lvlJc w:val="left"/>
      <w:pPr>
        <w:ind w:left="1080" w:hanging="360"/>
      </w:pPr>
      <w:rPr>
        <w:b/>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486DF5"/>
    <w:multiLevelType w:val="hybridMultilevel"/>
    <w:tmpl w:val="35A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07376"/>
    <w:multiLevelType w:val="hybridMultilevel"/>
    <w:tmpl w:val="2368A68C"/>
    <w:lvl w:ilvl="0" w:tplc="DEFAC89E">
      <w:start w:val="1"/>
      <w:numFmt w:val="upperLetter"/>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A97602"/>
    <w:multiLevelType w:val="hybridMultilevel"/>
    <w:tmpl w:val="059C9A10"/>
    <w:lvl w:ilvl="0" w:tplc="8FF089A4">
      <w:start w:val="1"/>
      <w:numFmt w:val="upperLetter"/>
      <w:lvlText w:val="%1."/>
      <w:lvlJc w:val="left"/>
      <w:pPr>
        <w:ind w:left="1080" w:hanging="360"/>
      </w:pPr>
      <w:rPr>
        <w:b/>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AF0324"/>
    <w:multiLevelType w:val="hybridMultilevel"/>
    <w:tmpl w:val="3D6CC13E"/>
    <w:lvl w:ilvl="0" w:tplc="0409000F">
      <w:start w:val="1"/>
      <w:numFmt w:val="decimal"/>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F4A85"/>
    <w:multiLevelType w:val="hybridMultilevel"/>
    <w:tmpl w:val="DB26E86C"/>
    <w:lvl w:ilvl="0" w:tplc="711464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9D5132"/>
    <w:multiLevelType w:val="hybridMultilevel"/>
    <w:tmpl w:val="7A4E8D4C"/>
    <w:lvl w:ilvl="0" w:tplc="0BA077D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185E00"/>
    <w:multiLevelType w:val="hybridMultilevel"/>
    <w:tmpl w:val="D3E6CB1E"/>
    <w:lvl w:ilvl="0" w:tplc="3F8C5B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0325BD"/>
    <w:multiLevelType w:val="hybridMultilevel"/>
    <w:tmpl w:val="263E5A1C"/>
    <w:lvl w:ilvl="0" w:tplc="620AB1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10"/>
  </w:num>
  <w:num w:numId="4">
    <w:abstractNumId w:val="0"/>
  </w:num>
  <w:num w:numId="5">
    <w:abstractNumId w:val="11"/>
  </w:num>
  <w:num w:numId="6">
    <w:abstractNumId w:val="12"/>
  </w:num>
  <w:num w:numId="7">
    <w:abstractNumId w:val="9"/>
  </w:num>
  <w:num w:numId="8">
    <w:abstractNumId w:val="1"/>
  </w:num>
  <w:num w:numId="9">
    <w:abstractNumId w:val="5"/>
  </w:num>
  <w:num w:numId="10">
    <w:abstractNumId w:val="8"/>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73"/>
    <w:rsid w:val="000028A1"/>
    <w:rsid w:val="00012324"/>
    <w:rsid w:val="00034BD7"/>
    <w:rsid w:val="000421A2"/>
    <w:rsid w:val="00060338"/>
    <w:rsid w:val="00061248"/>
    <w:rsid w:val="00062ECD"/>
    <w:rsid w:val="00082954"/>
    <w:rsid w:val="00084364"/>
    <w:rsid w:val="00092EC3"/>
    <w:rsid w:val="000A7178"/>
    <w:rsid w:val="000B2CA3"/>
    <w:rsid w:val="000C43F1"/>
    <w:rsid w:val="000D12ED"/>
    <w:rsid w:val="000F37E8"/>
    <w:rsid w:val="001335F4"/>
    <w:rsid w:val="00151656"/>
    <w:rsid w:val="00160D95"/>
    <w:rsid w:val="001673B0"/>
    <w:rsid w:val="001871C5"/>
    <w:rsid w:val="001A0FC8"/>
    <w:rsid w:val="001B4519"/>
    <w:rsid w:val="001D53D0"/>
    <w:rsid w:val="001E1BAD"/>
    <w:rsid w:val="001E1F2E"/>
    <w:rsid w:val="00204AAF"/>
    <w:rsid w:val="002213ED"/>
    <w:rsid w:val="00223344"/>
    <w:rsid w:val="00226F63"/>
    <w:rsid w:val="002334AB"/>
    <w:rsid w:val="002336BC"/>
    <w:rsid w:val="00237DF6"/>
    <w:rsid w:val="0025087C"/>
    <w:rsid w:val="002656A5"/>
    <w:rsid w:val="00265FA3"/>
    <w:rsid w:val="0028124E"/>
    <w:rsid w:val="00287E4A"/>
    <w:rsid w:val="002A63DD"/>
    <w:rsid w:val="002C239B"/>
    <w:rsid w:val="002C313E"/>
    <w:rsid w:val="002C7AEE"/>
    <w:rsid w:val="002F5AF2"/>
    <w:rsid w:val="00306406"/>
    <w:rsid w:val="00312206"/>
    <w:rsid w:val="00316BB6"/>
    <w:rsid w:val="00343D1E"/>
    <w:rsid w:val="003455DB"/>
    <w:rsid w:val="003529BB"/>
    <w:rsid w:val="003570C1"/>
    <w:rsid w:val="00360E11"/>
    <w:rsid w:val="00381D4E"/>
    <w:rsid w:val="00392D5A"/>
    <w:rsid w:val="003D56B8"/>
    <w:rsid w:val="003E3C65"/>
    <w:rsid w:val="003E5E9C"/>
    <w:rsid w:val="003F74F9"/>
    <w:rsid w:val="004620A3"/>
    <w:rsid w:val="00471FC3"/>
    <w:rsid w:val="004753AE"/>
    <w:rsid w:val="00481411"/>
    <w:rsid w:val="004B54B2"/>
    <w:rsid w:val="004C4E5F"/>
    <w:rsid w:val="004C70CC"/>
    <w:rsid w:val="004D5410"/>
    <w:rsid w:val="00507FA8"/>
    <w:rsid w:val="00511774"/>
    <w:rsid w:val="00512B73"/>
    <w:rsid w:val="005202BA"/>
    <w:rsid w:val="005244C0"/>
    <w:rsid w:val="00525E06"/>
    <w:rsid w:val="00546DD3"/>
    <w:rsid w:val="00561C50"/>
    <w:rsid w:val="00562541"/>
    <w:rsid w:val="0056498A"/>
    <w:rsid w:val="00577123"/>
    <w:rsid w:val="00582E49"/>
    <w:rsid w:val="00591F81"/>
    <w:rsid w:val="005925CF"/>
    <w:rsid w:val="00597419"/>
    <w:rsid w:val="005A741D"/>
    <w:rsid w:val="005E05FA"/>
    <w:rsid w:val="005F591B"/>
    <w:rsid w:val="005F5B69"/>
    <w:rsid w:val="006019C8"/>
    <w:rsid w:val="00605705"/>
    <w:rsid w:val="00606282"/>
    <w:rsid w:val="006078FE"/>
    <w:rsid w:val="00613CDE"/>
    <w:rsid w:val="00633E30"/>
    <w:rsid w:val="006371DC"/>
    <w:rsid w:val="006412AD"/>
    <w:rsid w:val="006657E3"/>
    <w:rsid w:val="006665AB"/>
    <w:rsid w:val="00670C8B"/>
    <w:rsid w:val="0067743C"/>
    <w:rsid w:val="0069577D"/>
    <w:rsid w:val="006D5790"/>
    <w:rsid w:val="006D6CFB"/>
    <w:rsid w:val="006E0AEC"/>
    <w:rsid w:val="006F106F"/>
    <w:rsid w:val="006F3432"/>
    <w:rsid w:val="007131CF"/>
    <w:rsid w:val="00720938"/>
    <w:rsid w:val="0072442A"/>
    <w:rsid w:val="00743781"/>
    <w:rsid w:val="007537C3"/>
    <w:rsid w:val="00756230"/>
    <w:rsid w:val="0076269D"/>
    <w:rsid w:val="00762E6B"/>
    <w:rsid w:val="00765C83"/>
    <w:rsid w:val="007803FE"/>
    <w:rsid w:val="007869C8"/>
    <w:rsid w:val="007B0903"/>
    <w:rsid w:val="007D1408"/>
    <w:rsid w:val="007E2D14"/>
    <w:rsid w:val="00802274"/>
    <w:rsid w:val="00824AE8"/>
    <w:rsid w:val="008419FC"/>
    <w:rsid w:val="00846889"/>
    <w:rsid w:val="008544EA"/>
    <w:rsid w:val="008639D4"/>
    <w:rsid w:val="00866103"/>
    <w:rsid w:val="00866D30"/>
    <w:rsid w:val="00871C6F"/>
    <w:rsid w:val="0089145D"/>
    <w:rsid w:val="00897826"/>
    <w:rsid w:val="008C22AD"/>
    <w:rsid w:val="008C2F01"/>
    <w:rsid w:val="008F2288"/>
    <w:rsid w:val="008F2C18"/>
    <w:rsid w:val="00913B09"/>
    <w:rsid w:val="009146FF"/>
    <w:rsid w:val="00921AB8"/>
    <w:rsid w:val="0092569B"/>
    <w:rsid w:val="00931DA3"/>
    <w:rsid w:val="00934396"/>
    <w:rsid w:val="00943B91"/>
    <w:rsid w:val="009440B8"/>
    <w:rsid w:val="009526AA"/>
    <w:rsid w:val="00953009"/>
    <w:rsid w:val="00974A81"/>
    <w:rsid w:val="00986B13"/>
    <w:rsid w:val="00994B81"/>
    <w:rsid w:val="009B2CF5"/>
    <w:rsid w:val="009D2E22"/>
    <w:rsid w:val="009D7C0D"/>
    <w:rsid w:val="009E0043"/>
    <w:rsid w:val="00A07922"/>
    <w:rsid w:val="00A2466C"/>
    <w:rsid w:val="00A24EF3"/>
    <w:rsid w:val="00A4430A"/>
    <w:rsid w:val="00A54373"/>
    <w:rsid w:val="00A729CD"/>
    <w:rsid w:val="00AA7EE8"/>
    <w:rsid w:val="00AB2129"/>
    <w:rsid w:val="00AB25EF"/>
    <w:rsid w:val="00AB62D5"/>
    <w:rsid w:val="00AB76F6"/>
    <w:rsid w:val="00AD214A"/>
    <w:rsid w:val="00AD6A5E"/>
    <w:rsid w:val="00AF04D6"/>
    <w:rsid w:val="00B06006"/>
    <w:rsid w:val="00B25A1D"/>
    <w:rsid w:val="00B35659"/>
    <w:rsid w:val="00B3628F"/>
    <w:rsid w:val="00B62451"/>
    <w:rsid w:val="00B845F5"/>
    <w:rsid w:val="00B8536F"/>
    <w:rsid w:val="00B910B8"/>
    <w:rsid w:val="00B940A8"/>
    <w:rsid w:val="00B954F7"/>
    <w:rsid w:val="00BA0060"/>
    <w:rsid w:val="00BB3D3E"/>
    <w:rsid w:val="00BD7B5A"/>
    <w:rsid w:val="00BF7CD5"/>
    <w:rsid w:val="00C2102E"/>
    <w:rsid w:val="00C57A1B"/>
    <w:rsid w:val="00C61EA5"/>
    <w:rsid w:val="00C714A5"/>
    <w:rsid w:val="00CA26E8"/>
    <w:rsid w:val="00CB0312"/>
    <w:rsid w:val="00CB7FD6"/>
    <w:rsid w:val="00CC0EB3"/>
    <w:rsid w:val="00CD2218"/>
    <w:rsid w:val="00CF261A"/>
    <w:rsid w:val="00CF7284"/>
    <w:rsid w:val="00D05D2F"/>
    <w:rsid w:val="00D302AF"/>
    <w:rsid w:val="00D34D4C"/>
    <w:rsid w:val="00D35E80"/>
    <w:rsid w:val="00D36781"/>
    <w:rsid w:val="00D72B1F"/>
    <w:rsid w:val="00DC0B98"/>
    <w:rsid w:val="00DC1709"/>
    <w:rsid w:val="00DE2916"/>
    <w:rsid w:val="00DE387B"/>
    <w:rsid w:val="00DF689D"/>
    <w:rsid w:val="00E075FD"/>
    <w:rsid w:val="00E129CC"/>
    <w:rsid w:val="00E17A2D"/>
    <w:rsid w:val="00E24967"/>
    <w:rsid w:val="00E26DB6"/>
    <w:rsid w:val="00E462ED"/>
    <w:rsid w:val="00E505C7"/>
    <w:rsid w:val="00E80928"/>
    <w:rsid w:val="00E905A7"/>
    <w:rsid w:val="00E91072"/>
    <w:rsid w:val="00E94379"/>
    <w:rsid w:val="00E94A0B"/>
    <w:rsid w:val="00EA4B98"/>
    <w:rsid w:val="00EB0564"/>
    <w:rsid w:val="00EC06D4"/>
    <w:rsid w:val="00EC11A5"/>
    <w:rsid w:val="00EF3BE6"/>
    <w:rsid w:val="00F15BD3"/>
    <w:rsid w:val="00F23BC1"/>
    <w:rsid w:val="00F24263"/>
    <w:rsid w:val="00F35DCA"/>
    <w:rsid w:val="00F439EC"/>
    <w:rsid w:val="00F603D8"/>
    <w:rsid w:val="00F66ABA"/>
    <w:rsid w:val="00F972EF"/>
    <w:rsid w:val="00FA5403"/>
    <w:rsid w:val="00FA6371"/>
    <w:rsid w:val="00FB4E38"/>
    <w:rsid w:val="00FC32F4"/>
    <w:rsid w:val="00FD27B5"/>
    <w:rsid w:val="00FE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C7E943B-E8AE-4A5E-A3E6-6E766307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373"/>
    <w:pPr>
      <w:spacing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A54373"/>
    <w:pPr>
      <w:widowControl w:val="0"/>
      <w:spacing w:after="0" w:line="240" w:lineRule="auto"/>
      <w:ind w:left="100" w:right="228"/>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A54373"/>
    <w:pPr>
      <w:widowControl w:val="0"/>
      <w:spacing w:after="0" w:line="240" w:lineRule="auto"/>
      <w:ind w:left="6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9C8"/>
  </w:style>
  <w:style w:type="paragraph" w:styleId="Footer">
    <w:name w:val="footer"/>
    <w:basedOn w:val="Normal"/>
    <w:link w:val="FooterChar"/>
    <w:uiPriority w:val="99"/>
    <w:unhideWhenUsed/>
    <w:rsid w:val="00601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C8"/>
  </w:style>
  <w:style w:type="paragraph" w:styleId="BalloonText">
    <w:name w:val="Balloon Text"/>
    <w:basedOn w:val="Normal"/>
    <w:link w:val="BalloonTextChar"/>
    <w:uiPriority w:val="99"/>
    <w:semiHidden/>
    <w:unhideWhenUsed/>
    <w:rsid w:val="00601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9C8"/>
    <w:rPr>
      <w:rFonts w:ascii="Tahoma" w:hAnsi="Tahoma" w:cs="Tahoma"/>
      <w:sz w:val="16"/>
      <w:szCs w:val="16"/>
    </w:rPr>
  </w:style>
  <w:style w:type="paragraph" w:styleId="Title">
    <w:name w:val="Title"/>
    <w:basedOn w:val="Normal"/>
    <w:qFormat/>
    <w:rsid w:val="001E1BAD"/>
    <w:pPr>
      <w:spacing w:after="0" w:line="240" w:lineRule="auto"/>
      <w:jc w:val="center"/>
    </w:pPr>
    <w:rPr>
      <w:rFonts w:ascii="Times New Roman" w:eastAsia="Times New Roman" w:hAnsi="Times New Roman"/>
      <w:b/>
      <w:bCs/>
      <w:sz w:val="32"/>
      <w:szCs w:val="24"/>
    </w:rPr>
  </w:style>
  <w:style w:type="character" w:customStyle="1" w:styleId="Heading1Char">
    <w:name w:val="Heading 1 Char"/>
    <w:basedOn w:val="DefaultParagraphFont"/>
    <w:link w:val="Heading1"/>
    <w:uiPriority w:val="1"/>
    <w:rsid w:val="00A54373"/>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A54373"/>
    <w:rPr>
      <w:rFonts w:ascii="Times New Roman" w:eastAsia="Times New Roman" w:hAnsi="Times New Roman"/>
      <w:b/>
      <w:bCs/>
      <w:sz w:val="24"/>
      <w:szCs w:val="24"/>
    </w:rPr>
  </w:style>
  <w:style w:type="paragraph" w:styleId="ListParagraph">
    <w:name w:val="List Paragraph"/>
    <w:basedOn w:val="Normal"/>
    <w:uiPriority w:val="34"/>
    <w:qFormat/>
    <w:rsid w:val="00A54373"/>
    <w:pPr>
      <w:ind w:left="720"/>
      <w:contextualSpacing/>
    </w:pPr>
  </w:style>
  <w:style w:type="table" w:styleId="GridTable1Light">
    <w:name w:val="Grid Table 1 Light"/>
    <w:basedOn w:val="TableNormal"/>
    <w:uiPriority w:val="46"/>
    <w:rsid w:val="00A54373"/>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54373"/>
    <w:rPr>
      <w:color w:val="0000FF" w:themeColor="hyperlink"/>
      <w:u w:val="single"/>
    </w:rPr>
  </w:style>
  <w:style w:type="paragraph" w:styleId="BodyText">
    <w:name w:val="Body Text"/>
    <w:basedOn w:val="Normal"/>
    <w:link w:val="BodyTextChar"/>
    <w:uiPriority w:val="1"/>
    <w:qFormat/>
    <w:rsid w:val="00A5437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4373"/>
    <w:rPr>
      <w:rFonts w:ascii="Times New Roman" w:eastAsia="Times New Roman" w:hAnsi="Times New Roman"/>
      <w:sz w:val="24"/>
      <w:szCs w:val="24"/>
    </w:rPr>
  </w:style>
  <w:style w:type="paragraph" w:styleId="NormalWeb">
    <w:name w:val="Normal (Web)"/>
    <w:basedOn w:val="Normal"/>
    <w:uiPriority w:val="99"/>
    <w:semiHidden/>
    <w:unhideWhenUsed/>
    <w:rsid w:val="00974A81"/>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916"/>
    <w:rPr>
      <w:b/>
      <w:bCs/>
    </w:rPr>
  </w:style>
  <w:style w:type="paragraph" w:customStyle="1" w:styleId="Default">
    <w:name w:val="Default"/>
    <w:rsid w:val="000603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4574">
      <w:bodyDiv w:val="1"/>
      <w:marLeft w:val="0"/>
      <w:marRight w:val="0"/>
      <w:marTop w:val="0"/>
      <w:marBottom w:val="0"/>
      <w:divBdr>
        <w:top w:val="none" w:sz="0" w:space="0" w:color="auto"/>
        <w:left w:val="none" w:sz="0" w:space="0" w:color="auto"/>
        <w:bottom w:val="none" w:sz="0" w:space="0" w:color="auto"/>
        <w:right w:val="none" w:sz="0" w:space="0" w:color="auto"/>
      </w:divBdr>
    </w:div>
    <w:div w:id="1269971180">
      <w:bodyDiv w:val="1"/>
      <w:marLeft w:val="0"/>
      <w:marRight w:val="0"/>
      <w:marTop w:val="0"/>
      <w:marBottom w:val="0"/>
      <w:divBdr>
        <w:top w:val="none" w:sz="0" w:space="0" w:color="auto"/>
        <w:left w:val="none" w:sz="0" w:space="0" w:color="auto"/>
        <w:bottom w:val="none" w:sz="0" w:space="0" w:color="auto"/>
        <w:right w:val="none" w:sz="0" w:space="0" w:color="auto"/>
      </w:divBdr>
      <w:divsChild>
        <w:div w:id="416707654">
          <w:marLeft w:val="0"/>
          <w:marRight w:val="0"/>
          <w:marTop w:val="0"/>
          <w:marBottom w:val="0"/>
          <w:divBdr>
            <w:top w:val="none" w:sz="0" w:space="0" w:color="auto"/>
            <w:left w:val="none" w:sz="0" w:space="0" w:color="auto"/>
            <w:bottom w:val="none" w:sz="0" w:space="0" w:color="auto"/>
            <w:right w:val="none" w:sz="0" w:space="0" w:color="auto"/>
          </w:divBdr>
          <w:divsChild>
            <w:div w:id="1040207414">
              <w:marLeft w:val="0"/>
              <w:marRight w:val="0"/>
              <w:marTop w:val="0"/>
              <w:marBottom w:val="0"/>
              <w:divBdr>
                <w:top w:val="none" w:sz="0" w:space="0" w:color="auto"/>
                <w:left w:val="none" w:sz="0" w:space="0" w:color="auto"/>
                <w:bottom w:val="none" w:sz="0" w:space="0" w:color="auto"/>
                <w:right w:val="none" w:sz="0" w:space="0" w:color="auto"/>
              </w:divBdr>
              <w:divsChild>
                <w:div w:id="1230309835">
                  <w:marLeft w:val="0"/>
                  <w:marRight w:val="0"/>
                  <w:marTop w:val="0"/>
                  <w:marBottom w:val="0"/>
                  <w:divBdr>
                    <w:top w:val="none" w:sz="0" w:space="0" w:color="auto"/>
                    <w:left w:val="none" w:sz="0" w:space="0" w:color="auto"/>
                    <w:bottom w:val="none" w:sz="0" w:space="0" w:color="auto"/>
                    <w:right w:val="none" w:sz="0" w:space="0" w:color="auto"/>
                  </w:divBdr>
                  <w:divsChild>
                    <w:div w:id="307589870">
                      <w:marLeft w:val="-225"/>
                      <w:marRight w:val="-225"/>
                      <w:marTop w:val="0"/>
                      <w:marBottom w:val="0"/>
                      <w:divBdr>
                        <w:top w:val="none" w:sz="0" w:space="0" w:color="auto"/>
                        <w:left w:val="none" w:sz="0" w:space="0" w:color="auto"/>
                        <w:bottom w:val="none" w:sz="0" w:space="0" w:color="auto"/>
                        <w:right w:val="none" w:sz="0" w:space="0" w:color="auto"/>
                      </w:divBdr>
                      <w:divsChild>
                        <w:div w:id="1184438130">
                          <w:marLeft w:val="0"/>
                          <w:marRight w:val="0"/>
                          <w:marTop w:val="0"/>
                          <w:marBottom w:val="0"/>
                          <w:divBdr>
                            <w:top w:val="none" w:sz="0" w:space="0" w:color="auto"/>
                            <w:left w:val="none" w:sz="0" w:space="0" w:color="auto"/>
                            <w:bottom w:val="none" w:sz="0" w:space="0" w:color="auto"/>
                            <w:right w:val="none" w:sz="0" w:space="0" w:color="auto"/>
                          </w:divBdr>
                          <w:divsChild>
                            <w:div w:id="11066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9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omasville.org/uploads/groups/3/Documents/Planning/2005-2025_comp_pla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h@thomasville.org" TargetMode="External"/><Relationship Id="rId12" Type="http://schemas.openxmlformats.org/officeDocument/2006/relationships/hyperlink" Target="https://thomasville.org/uploads/groups/3/Documents/Planning/GURA-Plan--draft--no-appendic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omasville.org/uploads/groups/3/Documents/Planning/Victoria-Park-Overlay-Distric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omasville.org/uploads/groups/3/Documents/Planning/GURA-Plan--draft--no-appendices.pdf" TargetMode="External"/><Relationship Id="rId4" Type="http://schemas.openxmlformats.org/officeDocument/2006/relationships/webSettings" Target="webSettings.xml"/><Relationship Id="rId9" Type="http://schemas.openxmlformats.org/officeDocument/2006/relationships/hyperlink" Target="https://thomasville.org/strategic-pl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ning%20&amp;%20Zoning\Dean's%20Files\RFQ%20-%20RFP\City%20of%20Thomasvill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City of Thomasville Letterhead</Template>
  <TotalTime>0</TotalTime>
  <Pages>12</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Gunderson</dc:creator>
  <cp:lastModifiedBy>Brian Herrmann</cp:lastModifiedBy>
  <cp:revision>2</cp:revision>
  <cp:lastPrinted>2016-08-22T19:04:00Z</cp:lastPrinted>
  <dcterms:created xsi:type="dcterms:W3CDTF">2016-08-26T19:43:00Z</dcterms:created>
  <dcterms:modified xsi:type="dcterms:W3CDTF">2016-08-26T19:43:00Z</dcterms:modified>
</cp:coreProperties>
</file>